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42319" w14:textId="77777777" w:rsidR="001644CC" w:rsidRPr="00420AA9" w:rsidRDefault="001644CC" w:rsidP="001644CC">
      <w:pPr>
        <w:ind w:left="360" w:right="26"/>
        <w:rPr>
          <w:b/>
          <w:bCs/>
          <w:lang w:val="en-IN"/>
        </w:rPr>
      </w:pPr>
      <w:r w:rsidRPr="00420AA9">
        <w:rPr>
          <w:b/>
          <w:bCs/>
          <w:lang w:val="en-IN"/>
        </w:rPr>
        <w:t>Table 2: Definition, limitations, and requirements of the two source apportionment approaches</w:t>
      </w:r>
    </w:p>
    <w:p w14:paraId="34034B6D" w14:textId="77777777" w:rsidR="001644CC" w:rsidRPr="00420AA9" w:rsidRDefault="001644CC" w:rsidP="001644CC">
      <w:pPr>
        <w:ind w:right="26"/>
        <w:jc w:val="center"/>
        <w:rPr>
          <w:b/>
          <w:bCs/>
          <w:lang w:val="en-IN"/>
        </w:rPr>
      </w:pPr>
    </w:p>
    <w:tbl>
      <w:tblPr>
        <w:tblStyle w:val="PlainTable2"/>
        <w:tblW w:w="9450" w:type="dxa"/>
        <w:jc w:val="center"/>
        <w:tblLayout w:type="fixed"/>
        <w:tblLook w:val="04A0" w:firstRow="1" w:lastRow="0" w:firstColumn="1" w:lastColumn="0" w:noHBand="0" w:noVBand="1"/>
      </w:tblPr>
      <w:tblGrid>
        <w:gridCol w:w="1530"/>
        <w:gridCol w:w="3870"/>
        <w:gridCol w:w="4050"/>
      </w:tblGrid>
      <w:tr w:rsidR="001644CC" w:rsidRPr="00420AA9" w14:paraId="7200E81A" w14:textId="77777777" w:rsidTr="007623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14:paraId="7D716A2A" w14:textId="77777777" w:rsidR="001644CC" w:rsidRPr="00420AA9" w:rsidRDefault="001644CC" w:rsidP="007623AB">
            <w:pPr>
              <w:rPr>
                <w:lang w:val="en-IN"/>
              </w:rPr>
            </w:pPr>
            <w:r w:rsidRPr="00420AA9">
              <w:rPr>
                <w:color w:val="000000"/>
                <w:lang w:val="en-IN"/>
              </w:rPr>
              <w:t>Category</w:t>
            </w:r>
          </w:p>
        </w:tc>
        <w:tc>
          <w:tcPr>
            <w:tcW w:w="3870" w:type="dxa"/>
          </w:tcPr>
          <w:p w14:paraId="0302B7BC" w14:textId="77777777" w:rsidR="001644CC" w:rsidRPr="00420AA9" w:rsidRDefault="001644CC" w:rsidP="007623AB">
            <w:pPr>
              <w:jc w:val="both"/>
              <w:cnfStyle w:val="100000000000" w:firstRow="1" w:lastRow="0" w:firstColumn="0" w:lastColumn="0" w:oddVBand="0" w:evenVBand="0" w:oddHBand="0" w:evenHBand="0" w:firstRowFirstColumn="0" w:firstRowLastColumn="0" w:lastRowFirstColumn="0" w:lastRowLastColumn="0"/>
              <w:rPr>
                <w:lang w:val="en-IN"/>
              </w:rPr>
            </w:pPr>
            <w:r w:rsidRPr="00420AA9">
              <w:rPr>
                <w:color w:val="000000"/>
                <w:lang w:val="en-IN"/>
              </w:rPr>
              <w:t>Receptor (top-down) modelling approach</w:t>
            </w:r>
          </w:p>
        </w:tc>
        <w:tc>
          <w:tcPr>
            <w:tcW w:w="4050" w:type="dxa"/>
          </w:tcPr>
          <w:p w14:paraId="1A4F5F1F" w14:textId="77777777" w:rsidR="001644CC" w:rsidRPr="00420AA9" w:rsidRDefault="001644CC" w:rsidP="007623AB">
            <w:pPr>
              <w:jc w:val="both"/>
              <w:cnfStyle w:val="100000000000" w:firstRow="1" w:lastRow="0" w:firstColumn="0" w:lastColumn="0" w:oddVBand="0" w:evenVBand="0" w:oddHBand="0" w:evenHBand="0" w:firstRowFirstColumn="0" w:firstRowLastColumn="0" w:lastRowFirstColumn="0" w:lastRowLastColumn="0"/>
              <w:rPr>
                <w:lang w:val="en-IN"/>
              </w:rPr>
            </w:pPr>
            <w:r w:rsidRPr="00420AA9">
              <w:rPr>
                <w:color w:val="000000"/>
                <w:lang w:val="en-IN"/>
              </w:rPr>
              <w:t>Emissions (bottom-up) modelling approach</w:t>
            </w:r>
          </w:p>
        </w:tc>
      </w:tr>
      <w:tr w:rsidR="001644CC" w:rsidRPr="00420AA9" w14:paraId="304C90EA" w14:textId="77777777" w:rsidTr="007623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14:paraId="27D514FF" w14:textId="77777777" w:rsidR="001644CC" w:rsidRPr="00420AA9" w:rsidRDefault="001644CC" w:rsidP="007623AB">
            <w:pPr>
              <w:rPr>
                <w:lang w:val="en-IN"/>
              </w:rPr>
            </w:pPr>
            <w:r>
              <w:rPr>
                <w:color w:val="000000"/>
                <w:lang w:val="en-IN"/>
              </w:rPr>
              <w:t>D</w:t>
            </w:r>
            <w:r w:rsidRPr="00420AA9">
              <w:rPr>
                <w:color w:val="000000"/>
                <w:lang w:val="en-IN"/>
              </w:rPr>
              <w:t>efinition</w:t>
            </w:r>
          </w:p>
        </w:tc>
        <w:tc>
          <w:tcPr>
            <w:tcW w:w="3870" w:type="dxa"/>
          </w:tcPr>
          <w:p w14:paraId="349355AD" w14:textId="26D85AD0" w:rsidR="001644CC" w:rsidRPr="00420AA9" w:rsidRDefault="001644CC" w:rsidP="007623AB">
            <w:pPr>
              <w:jc w:val="both"/>
              <w:cnfStyle w:val="000000100000" w:firstRow="0" w:lastRow="0" w:firstColumn="0" w:lastColumn="0" w:oddVBand="0" w:evenVBand="0" w:oddHBand="1" w:evenHBand="0" w:firstRowFirstColumn="0" w:firstRowLastColumn="0" w:lastRowFirstColumn="0" w:lastRowLastColumn="0"/>
              <w:rPr>
                <w:lang w:val="en-IN"/>
              </w:rPr>
            </w:pPr>
            <w:r>
              <w:rPr>
                <w:color w:val="000000"/>
                <w:lang w:val="en-IN"/>
              </w:rPr>
              <w:t>A</w:t>
            </w:r>
            <w:r w:rsidRPr="00420AA9">
              <w:rPr>
                <w:color w:val="000000"/>
                <w:lang w:val="en-IN"/>
              </w:rPr>
              <w:t xml:space="preserve">mbient sample is analysed for its chemical composition (in the form of ions, metals, carbon, and other chemical species) and statistically matched with the chemical profiles of different sources to ascertain their share of contribution to the measured ambient sample </w:t>
            </w:r>
            <w:r w:rsidRPr="00420AA9">
              <w:rPr>
                <w:color w:val="000000"/>
                <w:lang w:val="en-IN"/>
              </w:rPr>
              <w:fldChar w:fldCharType="begin"/>
            </w:r>
            <w:r>
              <w:rPr>
                <w:color w:val="000000"/>
                <w:lang w:val="en-IN"/>
              </w:rPr>
              <w:instrText xml:space="preserve"> ADDIN EN.CITE &lt;EndNote&gt;&lt;Cite&gt;&lt;Author&gt;Watson&lt;/Author&gt;&lt;Year&gt;2002&lt;/Year&gt;&lt;RecNum&gt;1345&lt;/RecNum&gt;&lt;DisplayText&gt;(Watson et al., 2002)&lt;/DisplayText&gt;&lt;record&gt;&lt;rec-number&gt;1345&lt;/rec-number&gt;&lt;foreign-keys&gt;&lt;key app="EN" db-id="e2ef2f0ti0xwrnewv0ovtrs0vxvspxw0tdst" timestamp="1596840998"&gt;1345&lt;/key&gt;&lt;/foreign-keys&gt;&lt;ref-type name="Journal Article"&gt;17&lt;/ref-type&gt;&lt;contributors&gt;&lt;authors&gt;&lt;author&gt;Watson, John G.&lt;/author&gt;&lt;author&gt;Zhu, Tan&lt;/author&gt;&lt;author&gt;Chow, Judith C.&lt;/author&gt;&lt;author&gt;Engelbrecht, Johann&lt;/author&gt;&lt;author&gt;Fujita, Eric M.&lt;/author&gt;&lt;author&gt;Wilson, William E.&lt;/author&gt;&lt;/authors&gt;&lt;/contributors&gt;&lt;titles&gt;&lt;title&gt;Receptor modeling application framework for particle source apportionment&lt;/title&gt;&lt;secondary-title&gt;Chemosphere&lt;/secondary-title&gt;&lt;/titles&gt;&lt;periodical&gt;&lt;full-title&gt;Chemosphere&lt;/full-title&gt;&lt;/periodical&gt;&lt;pages&gt;1093-1136&lt;/pages&gt;&lt;volume&gt;49&lt;/volume&gt;&lt;number&gt;9&lt;/number&gt;&lt;keywords&gt;&lt;keyword&gt;Receptor model&lt;/keyword&gt;&lt;keyword&gt;PM&lt;/keyword&gt;&lt;keyword&gt;Chemical mass balance&lt;/keyword&gt;&lt;keyword&gt;Enrichment factor&lt;/keyword&gt;&lt;keyword&gt;Principal component analysis&lt;/keyword&gt;&lt;keyword&gt;Factor analysis&lt;/keyword&gt;&lt;/keywords&gt;&lt;dates&gt;&lt;year&gt;2002&lt;/year&gt;&lt;pub-dates&gt;&lt;date&gt;2002/12/01/&lt;/date&gt;&lt;/pub-dates&gt;&lt;/dates&gt;&lt;isbn&gt;0045-6535&lt;/isbn&gt;&lt;urls&gt;&lt;related-urls&gt;&lt;url&gt;http://www.sciencedirect.com/science/article/pii/S0045653502002436&lt;/url&gt;&lt;/related-urls&gt;&lt;/urls&gt;&lt;electronic-resource-num&gt;https://doi.org/10.1016/S0045-6535(02)00243-6&lt;/electronic-resource-num&gt;&lt;/record&gt;&lt;/Cite&gt;&lt;/EndNote&gt;</w:instrText>
            </w:r>
            <w:r w:rsidRPr="00420AA9">
              <w:rPr>
                <w:color w:val="000000"/>
                <w:lang w:val="en-IN"/>
              </w:rPr>
              <w:fldChar w:fldCharType="separate"/>
            </w:r>
            <w:r>
              <w:rPr>
                <w:noProof/>
                <w:color w:val="000000"/>
                <w:lang w:val="en-IN"/>
              </w:rPr>
              <w:t>(Watson et al., 2002)</w:t>
            </w:r>
            <w:r w:rsidRPr="00420AA9">
              <w:rPr>
                <w:color w:val="000000"/>
                <w:lang w:val="en-IN"/>
              </w:rPr>
              <w:fldChar w:fldCharType="end"/>
            </w:r>
            <w:r w:rsidRPr="00420AA9">
              <w:rPr>
                <w:color w:val="000000"/>
                <w:lang w:val="en-IN"/>
              </w:rPr>
              <w:t>.</w:t>
            </w:r>
          </w:p>
        </w:tc>
        <w:tc>
          <w:tcPr>
            <w:tcW w:w="4050" w:type="dxa"/>
          </w:tcPr>
          <w:p w14:paraId="134A9BED" w14:textId="5561DADE" w:rsidR="001644CC" w:rsidRPr="00420AA9" w:rsidRDefault="001644CC" w:rsidP="007623AB">
            <w:pPr>
              <w:jc w:val="both"/>
              <w:cnfStyle w:val="000000100000" w:firstRow="0" w:lastRow="0" w:firstColumn="0" w:lastColumn="0" w:oddVBand="0" w:evenVBand="0" w:oddHBand="1" w:evenHBand="0" w:firstRowFirstColumn="0" w:firstRowLastColumn="0" w:lastRowFirstColumn="0" w:lastRowLastColumn="0"/>
              <w:rPr>
                <w:lang w:val="en-IN"/>
              </w:rPr>
            </w:pPr>
            <w:r>
              <w:rPr>
                <w:color w:val="000000"/>
                <w:lang w:val="en-IN"/>
              </w:rPr>
              <w:t>A</w:t>
            </w:r>
            <w:r w:rsidRPr="00420AA9">
              <w:rPr>
                <w:color w:val="000000"/>
                <w:lang w:val="en-IN"/>
              </w:rPr>
              <w:t xml:space="preserve">n emissions inventory is established for all the known sectors (anthropogenic and natural) and processed through a meteorology coupled chemical transport model to ascertain their share of contribution to the select airshed </w:t>
            </w:r>
            <w:r w:rsidRPr="00420AA9">
              <w:rPr>
                <w:color w:val="000000"/>
                <w:lang w:val="en-IN"/>
              </w:rPr>
              <w:fldChar w:fldCharType="begin"/>
            </w:r>
            <w:r>
              <w:rPr>
                <w:color w:val="000000"/>
                <w:lang w:val="en-IN"/>
              </w:rPr>
              <w:instrText xml:space="preserve"> ADDIN EN.CITE &lt;EndNote&gt;&lt;Cite&gt;&lt;Author&gt;Guttikunda&lt;/Author&gt;&lt;Year&gt;2019&lt;/Year&gt;&lt;RecNum&gt;384&lt;/RecNum&gt;&lt;DisplayText&gt;(Guttikunda et al., 2019)&lt;/DisplayText&gt;&lt;record&gt;&lt;rec-number&gt;384&lt;/rec-number&gt;&lt;foreign-keys&gt;&lt;key app="EN" db-id="e2ef2f0ti0xwrnewv0ovtrs0vxvspxw0tdst" timestamp="1596266434"&gt;384&lt;/key&gt;&lt;/foreign-keys&gt;&lt;ref-type name="Journal Article"&gt;17&lt;/ref-type&gt;&lt;contributors&gt;&lt;authors&gt;&lt;author&gt;Guttikunda, Sarath K.&lt;/author&gt;&lt;author&gt;Nishadh, K. A.&lt;/author&gt;&lt;author&gt;Jawahar, Puja&lt;/author&gt;&lt;/authors&gt;&lt;/contributors&gt;&lt;titles&gt;&lt;title&gt;Air pollution knowledge assessments (APnA) for 20 Indian cities&lt;/title&gt;&lt;secondary-title&gt;Urban Climate&lt;/secondary-title&gt;&lt;/titles&gt;&lt;periodical&gt;&lt;full-title&gt;Urban Climate&lt;/full-title&gt;&lt;/periodical&gt;&lt;pages&gt;124-141&lt;/pages&gt;&lt;volume&gt;27&lt;/volume&gt;&lt;keywords&gt;&lt;keyword&gt;PM&lt;/keyword&gt;&lt;keyword&gt;Particulate pollution&lt;/keyword&gt;&lt;keyword&gt;India&lt;/keyword&gt;&lt;keyword&gt;Emissions inventory&lt;/keyword&gt;&lt;keyword&gt;Dispersion modeling&lt;/keyword&gt;&lt;keyword&gt;WRF-CAM&lt;/keyword&gt;&lt;keyword&gt;Source apportionment&lt;/keyword&gt;&lt;/keywords&gt;&lt;dates&gt;&lt;year&gt;2019&lt;/year&gt;&lt;pub-dates&gt;&lt;date&gt;2019/03/01/&lt;/date&gt;&lt;/pub-dates&gt;&lt;/dates&gt;&lt;isbn&gt;2212-0955&lt;/isbn&gt;&lt;urls&gt;&lt;related-urls&gt;&lt;url&gt;http://www.sciencedirect.com/science/article/pii/S2212095518302402&lt;/url&gt;&lt;/related-urls&gt;&lt;/urls&gt;&lt;electronic-resource-num&gt;https://doi.org/10.1016/j.uclim.2018.11.005&lt;/electronic-resource-num&gt;&lt;/record&gt;&lt;/Cite&gt;&lt;/EndNote&gt;</w:instrText>
            </w:r>
            <w:r w:rsidRPr="00420AA9">
              <w:rPr>
                <w:color w:val="000000"/>
                <w:lang w:val="en-IN"/>
              </w:rPr>
              <w:fldChar w:fldCharType="separate"/>
            </w:r>
            <w:r>
              <w:rPr>
                <w:noProof/>
                <w:color w:val="000000"/>
                <w:lang w:val="en-IN"/>
              </w:rPr>
              <w:t>(Guttikunda et al., 2019)</w:t>
            </w:r>
            <w:r w:rsidRPr="00420AA9">
              <w:rPr>
                <w:color w:val="000000"/>
                <w:lang w:val="en-IN"/>
              </w:rPr>
              <w:fldChar w:fldCharType="end"/>
            </w:r>
            <w:r w:rsidRPr="00420AA9">
              <w:rPr>
                <w:color w:val="000000"/>
                <w:lang w:val="en-IN"/>
              </w:rPr>
              <w:t>.</w:t>
            </w:r>
          </w:p>
        </w:tc>
      </w:tr>
      <w:tr w:rsidR="001644CC" w:rsidRPr="00420AA9" w14:paraId="4F876AC8" w14:textId="77777777" w:rsidTr="007623AB">
        <w:trPr>
          <w:jc w:val="center"/>
        </w:trPr>
        <w:tc>
          <w:tcPr>
            <w:cnfStyle w:val="001000000000" w:firstRow="0" w:lastRow="0" w:firstColumn="1" w:lastColumn="0" w:oddVBand="0" w:evenVBand="0" w:oddHBand="0" w:evenHBand="0" w:firstRowFirstColumn="0" w:firstRowLastColumn="0" w:lastRowFirstColumn="0" w:lastRowLastColumn="0"/>
            <w:tcW w:w="1530" w:type="dxa"/>
          </w:tcPr>
          <w:p w14:paraId="0460353B" w14:textId="77777777" w:rsidR="001644CC" w:rsidRPr="00420AA9" w:rsidRDefault="001644CC" w:rsidP="007623AB">
            <w:pPr>
              <w:rPr>
                <w:lang w:val="en-IN"/>
              </w:rPr>
            </w:pPr>
            <w:r w:rsidRPr="00420AA9">
              <w:rPr>
                <w:color w:val="000000"/>
                <w:lang w:val="en-IN"/>
              </w:rPr>
              <w:t>Source definition</w:t>
            </w:r>
          </w:p>
        </w:tc>
        <w:tc>
          <w:tcPr>
            <w:tcW w:w="3870" w:type="dxa"/>
          </w:tcPr>
          <w:p w14:paraId="79E6D233" w14:textId="77777777" w:rsidR="001644CC" w:rsidRPr="00420AA9" w:rsidRDefault="001644CC" w:rsidP="007623AB">
            <w:pPr>
              <w:jc w:val="both"/>
              <w:cnfStyle w:val="000000000000" w:firstRow="0" w:lastRow="0" w:firstColumn="0" w:lastColumn="0" w:oddVBand="0" w:evenVBand="0" w:oddHBand="0" w:evenHBand="0" w:firstRowFirstColumn="0" w:firstRowLastColumn="0" w:lastRowFirstColumn="0" w:lastRowLastColumn="0"/>
              <w:rPr>
                <w:lang w:val="en-IN"/>
              </w:rPr>
            </w:pPr>
            <w:r w:rsidRPr="00420AA9">
              <w:rPr>
                <w:color w:val="000000"/>
                <w:lang w:val="en-IN"/>
              </w:rPr>
              <w:t>Typically, source refers to the type of fuel and depending on the granularity of the profile, the chemical signatures can also refer to a sector.</w:t>
            </w:r>
          </w:p>
        </w:tc>
        <w:tc>
          <w:tcPr>
            <w:tcW w:w="4050" w:type="dxa"/>
          </w:tcPr>
          <w:p w14:paraId="271AF074" w14:textId="77777777" w:rsidR="001644CC" w:rsidRPr="00420AA9" w:rsidRDefault="001644CC" w:rsidP="007623AB">
            <w:pPr>
              <w:jc w:val="both"/>
              <w:cnfStyle w:val="000000000000" w:firstRow="0" w:lastRow="0" w:firstColumn="0" w:lastColumn="0" w:oddVBand="0" w:evenVBand="0" w:oddHBand="0" w:evenHBand="0" w:firstRowFirstColumn="0" w:firstRowLastColumn="0" w:lastRowFirstColumn="0" w:lastRowLastColumn="0"/>
              <w:rPr>
                <w:lang w:val="en-IN"/>
              </w:rPr>
            </w:pPr>
            <w:r w:rsidRPr="00420AA9">
              <w:rPr>
                <w:color w:val="000000"/>
                <w:lang w:val="en-IN"/>
              </w:rPr>
              <w:t>Typically, source refers to a sector and, in some cases, it can also refer to a region or a fuel or all of them, depending on the granularity of the emissions inventory.</w:t>
            </w:r>
          </w:p>
        </w:tc>
      </w:tr>
      <w:tr w:rsidR="001644CC" w:rsidRPr="00420AA9" w14:paraId="2527FDB7" w14:textId="77777777" w:rsidTr="007623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14:paraId="19184FED" w14:textId="77777777" w:rsidR="001644CC" w:rsidRPr="00420AA9" w:rsidRDefault="001644CC" w:rsidP="007623AB">
            <w:pPr>
              <w:rPr>
                <w:lang w:val="en-IN"/>
              </w:rPr>
            </w:pPr>
            <w:r w:rsidRPr="00420AA9">
              <w:rPr>
                <w:color w:val="000000"/>
                <w:lang w:val="en-IN"/>
              </w:rPr>
              <w:t>Major limitations</w:t>
            </w:r>
          </w:p>
        </w:tc>
        <w:tc>
          <w:tcPr>
            <w:tcW w:w="3870" w:type="dxa"/>
          </w:tcPr>
          <w:p w14:paraId="54BF05B2" w14:textId="77777777" w:rsidR="001644CC" w:rsidRPr="00420AA9" w:rsidRDefault="001644CC" w:rsidP="007623AB">
            <w:pPr>
              <w:jc w:val="both"/>
              <w:cnfStyle w:val="000000100000" w:firstRow="0" w:lastRow="0" w:firstColumn="0" w:lastColumn="0" w:oddVBand="0" w:evenVBand="0" w:oddHBand="1" w:evenHBand="0" w:firstRowFirstColumn="0" w:firstRowLastColumn="0" w:lastRowFirstColumn="0" w:lastRowLastColumn="0"/>
              <w:rPr>
                <w:lang w:val="en-IN"/>
              </w:rPr>
            </w:pPr>
            <w:r w:rsidRPr="00420AA9">
              <w:rPr>
                <w:color w:val="000000"/>
                <w:lang w:val="en-IN"/>
              </w:rPr>
              <w:t>Differentiating between the sectors burning the same fuels is a major bottleneck. For example, diesel burnt at a generator and diesel burnt in a truck will show similar chemical profile; dust from wind erosion and dust from the side of the roads that is resuspended due to vehicular traffic could have similar chemical profile; and biomass burnt in an open field and biomass burnt for cooking will show same chemical profile.</w:t>
            </w:r>
          </w:p>
        </w:tc>
        <w:tc>
          <w:tcPr>
            <w:tcW w:w="4050" w:type="dxa"/>
          </w:tcPr>
          <w:p w14:paraId="3F4A6C42" w14:textId="77777777" w:rsidR="001644CC" w:rsidRPr="00420AA9" w:rsidRDefault="001644CC" w:rsidP="007623AB">
            <w:pPr>
              <w:jc w:val="both"/>
              <w:cnfStyle w:val="000000100000" w:firstRow="0" w:lastRow="0" w:firstColumn="0" w:lastColumn="0" w:oddVBand="0" w:evenVBand="0" w:oddHBand="1" w:evenHBand="0" w:firstRowFirstColumn="0" w:firstRowLastColumn="0" w:lastRowFirstColumn="0" w:lastRowLastColumn="0"/>
              <w:rPr>
                <w:lang w:val="en-IN"/>
              </w:rPr>
            </w:pPr>
            <w:r w:rsidRPr="00420AA9">
              <w:rPr>
                <w:color w:val="000000"/>
                <w:lang w:val="en-IN"/>
              </w:rPr>
              <w:t>The emissions inventory depends on the depth of activity levels, fuel consumption data, and emission factors which vary by region and combustion technology in place.</w:t>
            </w:r>
          </w:p>
        </w:tc>
      </w:tr>
      <w:tr w:rsidR="001644CC" w:rsidRPr="00420AA9" w14:paraId="1EC61884" w14:textId="77777777" w:rsidTr="007623AB">
        <w:trPr>
          <w:jc w:val="center"/>
        </w:trPr>
        <w:tc>
          <w:tcPr>
            <w:cnfStyle w:val="001000000000" w:firstRow="0" w:lastRow="0" w:firstColumn="1" w:lastColumn="0" w:oddVBand="0" w:evenVBand="0" w:oddHBand="0" w:evenHBand="0" w:firstRowFirstColumn="0" w:firstRowLastColumn="0" w:lastRowFirstColumn="0" w:lastRowLastColumn="0"/>
            <w:tcW w:w="1530" w:type="dxa"/>
          </w:tcPr>
          <w:p w14:paraId="0A3D11E0" w14:textId="77777777" w:rsidR="001644CC" w:rsidRPr="00420AA9" w:rsidRDefault="001644CC" w:rsidP="007623AB">
            <w:pPr>
              <w:rPr>
                <w:lang w:val="en-IN"/>
              </w:rPr>
            </w:pPr>
            <w:r w:rsidRPr="00420AA9">
              <w:rPr>
                <w:color w:val="000000"/>
                <w:lang w:val="en-IN"/>
              </w:rPr>
              <w:t>Spatial representativeness</w:t>
            </w:r>
          </w:p>
        </w:tc>
        <w:tc>
          <w:tcPr>
            <w:tcW w:w="3870" w:type="dxa"/>
          </w:tcPr>
          <w:p w14:paraId="63E38149" w14:textId="77777777" w:rsidR="001644CC" w:rsidRPr="00420AA9" w:rsidRDefault="001644CC" w:rsidP="007623AB">
            <w:pPr>
              <w:jc w:val="both"/>
              <w:cnfStyle w:val="000000000000" w:firstRow="0" w:lastRow="0" w:firstColumn="0" w:lastColumn="0" w:oddVBand="0" w:evenVBand="0" w:oddHBand="0" w:evenHBand="0" w:firstRowFirstColumn="0" w:firstRowLastColumn="0" w:lastRowFirstColumn="0" w:lastRowLastColumn="0"/>
              <w:rPr>
                <w:lang w:val="en-IN"/>
              </w:rPr>
            </w:pPr>
            <w:r w:rsidRPr="00420AA9">
              <w:rPr>
                <w:color w:val="000000"/>
                <w:lang w:val="en-IN"/>
              </w:rPr>
              <w:t>Analysis results are representative of an area covering 2-km radius of the sampling location. The representativeness of the overall result to a city or a region depends on the number of sampling locations and the number of samples collected.</w:t>
            </w:r>
          </w:p>
        </w:tc>
        <w:tc>
          <w:tcPr>
            <w:tcW w:w="4050" w:type="dxa"/>
          </w:tcPr>
          <w:p w14:paraId="29E3AF3A" w14:textId="77777777" w:rsidR="001644CC" w:rsidRPr="00420AA9" w:rsidRDefault="001644CC" w:rsidP="007623AB">
            <w:pPr>
              <w:jc w:val="both"/>
              <w:cnfStyle w:val="000000000000" w:firstRow="0" w:lastRow="0" w:firstColumn="0" w:lastColumn="0" w:oddVBand="0" w:evenVBand="0" w:oddHBand="0" w:evenHBand="0" w:firstRowFirstColumn="0" w:firstRowLastColumn="0" w:lastRowFirstColumn="0" w:lastRowLastColumn="0"/>
              <w:rPr>
                <w:lang w:val="en-IN"/>
              </w:rPr>
            </w:pPr>
            <w:r w:rsidRPr="00420AA9">
              <w:rPr>
                <w:color w:val="000000"/>
                <w:lang w:val="en-IN"/>
              </w:rPr>
              <w:t>Analysis results are representative of the entire airshed selected for the emissions and the chemical transport modelling exercise. The grid resolution can provide further details within the airshed.</w:t>
            </w:r>
          </w:p>
        </w:tc>
      </w:tr>
      <w:tr w:rsidR="001644CC" w:rsidRPr="00420AA9" w14:paraId="227EE65B" w14:textId="77777777" w:rsidTr="007623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14:paraId="30A74EA1" w14:textId="77777777" w:rsidR="001644CC" w:rsidRPr="00420AA9" w:rsidRDefault="001644CC" w:rsidP="007623AB">
            <w:pPr>
              <w:rPr>
                <w:lang w:val="en-IN"/>
              </w:rPr>
            </w:pPr>
            <w:r w:rsidRPr="00420AA9">
              <w:rPr>
                <w:color w:val="000000"/>
                <w:lang w:val="en-IN"/>
              </w:rPr>
              <w:t>Temporal representativeness</w:t>
            </w:r>
          </w:p>
        </w:tc>
        <w:tc>
          <w:tcPr>
            <w:tcW w:w="3870" w:type="dxa"/>
          </w:tcPr>
          <w:p w14:paraId="1D8045B1" w14:textId="77777777" w:rsidR="001644CC" w:rsidRPr="00420AA9" w:rsidRDefault="001644CC" w:rsidP="007623AB">
            <w:pPr>
              <w:jc w:val="both"/>
              <w:cnfStyle w:val="000000100000" w:firstRow="0" w:lastRow="0" w:firstColumn="0" w:lastColumn="0" w:oddVBand="0" w:evenVBand="0" w:oddHBand="1" w:evenHBand="0" w:firstRowFirstColumn="0" w:firstRowLastColumn="0" w:lastRowFirstColumn="0" w:lastRowLastColumn="0"/>
              <w:rPr>
                <w:lang w:val="en-IN"/>
              </w:rPr>
            </w:pPr>
            <w:r w:rsidRPr="00420AA9">
              <w:rPr>
                <w:color w:val="000000"/>
                <w:lang w:val="en-IN"/>
              </w:rPr>
              <w:t>Analysis results are representative of the day and time of the sample collected. Multiple samples are required by month or by season to ascertain the temporal trends in source contributions.</w:t>
            </w:r>
          </w:p>
        </w:tc>
        <w:tc>
          <w:tcPr>
            <w:tcW w:w="4050" w:type="dxa"/>
          </w:tcPr>
          <w:p w14:paraId="5CFE4A8D" w14:textId="77777777" w:rsidR="001644CC" w:rsidRPr="00420AA9" w:rsidRDefault="001644CC" w:rsidP="007623AB">
            <w:pPr>
              <w:jc w:val="both"/>
              <w:cnfStyle w:val="000000100000" w:firstRow="0" w:lastRow="0" w:firstColumn="0" w:lastColumn="0" w:oddVBand="0" w:evenVBand="0" w:oddHBand="1" w:evenHBand="0" w:firstRowFirstColumn="0" w:firstRowLastColumn="0" w:lastRowFirstColumn="0" w:lastRowLastColumn="0"/>
              <w:rPr>
                <w:lang w:val="en-IN"/>
              </w:rPr>
            </w:pPr>
            <w:r w:rsidRPr="00420AA9">
              <w:rPr>
                <w:color w:val="000000"/>
                <w:lang w:val="en-IN"/>
              </w:rPr>
              <w:t>Analysis results are available at various temporal scales – by hour, by day, by month, and by season, depending on the granularity of the emissions and the chemical transport modelling exercise.</w:t>
            </w:r>
          </w:p>
        </w:tc>
      </w:tr>
      <w:tr w:rsidR="001644CC" w:rsidRPr="00420AA9" w14:paraId="34C36A63" w14:textId="77777777" w:rsidTr="007623AB">
        <w:trPr>
          <w:jc w:val="center"/>
        </w:trPr>
        <w:tc>
          <w:tcPr>
            <w:cnfStyle w:val="001000000000" w:firstRow="0" w:lastRow="0" w:firstColumn="1" w:lastColumn="0" w:oddVBand="0" w:evenVBand="0" w:oddHBand="0" w:evenHBand="0" w:firstRowFirstColumn="0" w:firstRowLastColumn="0" w:lastRowFirstColumn="0" w:lastRowLastColumn="0"/>
            <w:tcW w:w="1530" w:type="dxa"/>
          </w:tcPr>
          <w:p w14:paraId="7957F072" w14:textId="77777777" w:rsidR="001644CC" w:rsidRPr="00420AA9" w:rsidRDefault="001644CC" w:rsidP="007623AB">
            <w:pPr>
              <w:rPr>
                <w:lang w:val="en-IN"/>
              </w:rPr>
            </w:pPr>
            <w:r w:rsidRPr="00420AA9">
              <w:rPr>
                <w:color w:val="000000"/>
                <w:lang w:val="en-IN"/>
              </w:rPr>
              <w:t>Financial burden</w:t>
            </w:r>
          </w:p>
        </w:tc>
        <w:tc>
          <w:tcPr>
            <w:tcW w:w="3870" w:type="dxa"/>
          </w:tcPr>
          <w:p w14:paraId="3DB038E1" w14:textId="77777777" w:rsidR="001644CC" w:rsidRPr="00420AA9" w:rsidRDefault="001644CC" w:rsidP="007623AB">
            <w:pPr>
              <w:jc w:val="both"/>
              <w:cnfStyle w:val="000000000000" w:firstRow="0" w:lastRow="0" w:firstColumn="0" w:lastColumn="0" w:oddVBand="0" w:evenVBand="0" w:oddHBand="0" w:evenHBand="0" w:firstRowFirstColumn="0" w:firstRowLastColumn="0" w:lastRowFirstColumn="0" w:lastRowLastColumn="0"/>
              <w:rPr>
                <w:lang w:val="en-IN"/>
              </w:rPr>
            </w:pPr>
            <w:r w:rsidRPr="00420AA9">
              <w:rPr>
                <w:color w:val="000000"/>
                <w:lang w:val="en-IN"/>
              </w:rPr>
              <w:t>HIGH - depending on the number of sampling locations in the airshed and number of samples collected per season.</w:t>
            </w:r>
          </w:p>
        </w:tc>
        <w:tc>
          <w:tcPr>
            <w:tcW w:w="4050" w:type="dxa"/>
          </w:tcPr>
          <w:p w14:paraId="2C82E622" w14:textId="77777777" w:rsidR="001644CC" w:rsidRPr="00420AA9" w:rsidRDefault="001644CC" w:rsidP="007623AB">
            <w:pPr>
              <w:jc w:val="both"/>
              <w:cnfStyle w:val="000000000000" w:firstRow="0" w:lastRow="0" w:firstColumn="0" w:lastColumn="0" w:oddVBand="0" w:evenVBand="0" w:oddHBand="0" w:evenHBand="0" w:firstRowFirstColumn="0" w:firstRowLastColumn="0" w:lastRowFirstColumn="0" w:lastRowLastColumn="0"/>
              <w:rPr>
                <w:lang w:val="en-IN"/>
              </w:rPr>
            </w:pPr>
            <w:r w:rsidRPr="00420AA9">
              <w:rPr>
                <w:color w:val="000000"/>
                <w:lang w:val="en-IN"/>
              </w:rPr>
              <w:t>VARIABLE - depending on the granularity of the emissions and chemical transport modelling exercise; primary data collecting activities; and modelling tools employed.</w:t>
            </w:r>
          </w:p>
        </w:tc>
      </w:tr>
      <w:tr w:rsidR="001644CC" w:rsidRPr="00420AA9" w14:paraId="0A4EDD54" w14:textId="77777777" w:rsidTr="007623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14:paraId="47D52F1B" w14:textId="77777777" w:rsidR="001644CC" w:rsidRPr="00420AA9" w:rsidRDefault="001644CC" w:rsidP="007623AB">
            <w:pPr>
              <w:rPr>
                <w:lang w:val="en-IN"/>
              </w:rPr>
            </w:pPr>
            <w:r w:rsidRPr="00420AA9">
              <w:rPr>
                <w:color w:val="000000"/>
                <w:lang w:val="en-IN"/>
              </w:rPr>
              <w:t>Laboratory needs</w:t>
            </w:r>
          </w:p>
        </w:tc>
        <w:tc>
          <w:tcPr>
            <w:tcW w:w="3870" w:type="dxa"/>
          </w:tcPr>
          <w:p w14:paraId="587D022A" w14:textId="77777777" w:rsidR="001644CC" w:rsidRPr="00420AA9" w:rsidRDefault="001644CC" w:rsidP="007623AB">
            <w:pPr>
              <w:jc w:val="both"/>
              <w:cnfStyle w:val="000000100000" w:firstRow="0" w:lastRow="0" w:firstColumn="0" w:lastColumn="0" w:oddVBand="0" w:evenVBand="0" w:oddHBand="1" w:evenHBand="0" w:firstRowFirstColumn="0" w:firstRowLastColumn="0" w:lastRowFirstColumn="0" w:lastRowLastColumn="0"/>
              <w:rPr>
                <w:lang w:val="en-IN"/>
              </w:rPr>
            </w:pPr>
            <w:r w:rsidRPr="00420AA9">
              <w:rPr>
                <w:color w:val="000000"/>
                <w:lang w:val="en-IN"/>
              </w:rPr>
              <w:t>HIGH - a stringent set of protocols must be followed starting from sampling, storage, chemical analysis, source profiling, QAQC, and statistical modelling.</w:t>
            </w:r>
          </w:p>
        </w:tc>
        <w:tc>
          <w:tcPr>
            <w:tcW w:w="4050" w:type="dxa"/>
          </w:tcPr>
          <w:p w14:paraId="4EC8D98D" w14:textId="77777777" w:rsidR="001644CC" w:rsidRPr="00420AA9" w:rsidRDefault="001644CC" w:rsidP="007623AB">
            <w:pPr>
              <w:jc w:val="both"/>
              <w:cnfStyle w:val="000000100000" w:firstRow="0" w:lastRow="0" w:firstColumn="0" w:lastColumn="0" w:oddVBand="0" w:evenVBand="0" w:oddHBand="1" w:evenHBand="0" w:firstRowFirstColumn="0" w:firstRowLastColumn="0" w:lastRowFirstColumn="0" w:lastRowLastColumn="0"/>
              <w:rPr>
                <w:lang w:val="en-IN"/>
              </w:rPr>
            </w:pPr>
            <w:r w:rsidRPr="00420AA9">
              <w:rPr>
                <w:color w:val="000000"/>
                <w:lang w:val="en-IN"/>
              </w:rPr>
              <w:t>HIGH/MEDIUM - when primary data collection is carried out to ascertain the emission factors by fuel and by sector. LOW – when the study relies on the existing databases.</w:t>
            </w:r>
          </w:p>
        </w:tc>
      </w:tr>
      <w:tr w:rsidR="001644CC" w:rsidRPr="00420AA9" w14:paraId="5F978412" w14:textId="77777777" w:rsidTr="007623AB">
        <w:trPr>
          <w:jc w:val="center"/>
        </w:trPr>
        <w:tc>
          <w:tcPr>
            <w:cnfStyle w:val="001000000000" w:firstRow="0" w:lastRow="0" w:firstColumn="1" w:lastColumn="0" w:oddVBand="0" w:evenVBand="0" w:oddHBand="0" w:evenHBand="0" w:firstRowFirstColumn="0" w:firstRowLastColumn="0" w:lastRowFirstColumn="0" w:lastRowLastColumn="0"/>
            <w:tcW w:w="1530" w:type="dxa"/>
          </w:tcPr>
          <w:p w14:paraId="0E8D9099" w14:textId="77777777" w:rsidR="001644CC" w:rsidRPr="00420AA9" w:rsidRDefault="001644CC" w:rsidP="007623AB">
            <w:pPr>
              <w:rPr>
                <w:lang w:val="en-IN"/>
              </w:rPr>
            </w:pPr>
            <w:r w:rsidRPr="00420AA9">
              <w:rPr>
                <w:color w:val="000000"/>
                <w:lang w:val="en-IN"/>
              </w:rPr>
              <w:t>Personnel needs</w:t>
            </w:r>
          </w:p>
        </w:tc>
        <w:tc>
          <w:tcPr>
            <w:tcW w:w="3870" w:type="dxa"/>
          </w:tcPr>
          <w:p w14:paraId="67F0F015" w14:textId="77777777" w:rsidR="001644CC" w:rsidRPr="00420AA9" w:rsidRDefault="001644CC" w:rsidP="007623AB">
            <w:pPr>
              <w:jc w:val="both"/>
              <w:cnfStyle w:val="000000000000" w:firstRow="0" w:lastRow="0" w:firstColumn="0" w:lastColumn="0" w:oddVBand="0" w:evenVBand="0" w:oddHBand="0" w:evenHBand="0" w:firstRowFirstColumn="0" w:firstRowLastColumn="0" w:lastRowFirstColumn="0" w:lastRowLastColumn="0"/>
              <w:rPr>
                <w:lang w:val="en-IN"/>
              </w:rPr>
            </w:pPr>
            <w:r w:rsidRPr="00420AA9">
              <w:rPr>
                <w:color w:val="000000"/>
                <w:lang w:val="en-IN"/>
              </w:rPr>
              <w:t>HIGH - study requires personnel to perform field, laboratory and statistical modelling tasks. Advanced, semi-autonomous samplers can reduce personnel time in the field.</w:t>
            </w:r>
          </w:p>
        </w:tc>
        <w:tc>
          <w:tcPr>
            <w:tcW w:w="4050" w:type="dxa"/>
          </w:tcPr>
          <w:p w14:paraId="21373FCE" w14:textId="77777777" w:rsidR="001644CC" w:rsidRPr="00420AA9" w:rsidRDefault="001644CC" w:rsidP="007623AB">
            <w:pPr>
              <w:jc w:val="both"/>
              <w:cnfStyle w:val="000000000000" w:firstRow="0" w:lastRow="0" w:firstColumn="0" w:lastColumn="0" w:oddVBand="0" w:evenVBand="0" w:oddHBand="0" w:evenHBand="0" w:firstRowFirstColumn="0" w:firstRowLastColumn="0" w:lastRowFirstColumn="0" w:lastRowLastColumn="0"/>
              <w:rPr>
                <w:lang w:val="en-IN"/>
              </w:rPr>
            </w:pPr>
            <w:r w:rsidRPr="00420AA9">
              <w:rPr>
                <w:color w:val="000000"/>
                <w:lang w:val="en-IN"/>
              </w:rPr>
              <w:t>HIGH - when primary emissions inventory work is carried out and the chemical transport modelling setup starts from scratch. MEDIUM/LOW - when emission inventories are available, and the chemical transport model setup is operational.</w:t>
            </w:r>
          </w:p>
        </w:tc>
      </w:tr>
      <w:tr w:rsidR="001644CC" w:rsidRPr="00420AA9" w14:paraId="06F400B5" w14:textId="77777777" w:rsidTr="007623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14:paraId="52B29642" w14:textId="77777777" w:rsidR="001644CC" w:rsidRPr="00420AA9" w:rsidRDefault="001644CC" w:rsidP="007623AB">
            <w:pPr>
              <w:rPr>
                <w:lang w:val="en-IN"/>
              </w:rPr>
            </w:pPr>
            <w:r w:rsidRPr="00420AA9">
              <w:rPr>
                <w:color w:val="000000"/>
                <w:lang w:val="en-IN"/>
              </w:rPr>
              <w:t>Personnel skill needs</w:t>
            </w:r>
          </w:p>
        </w:tc>
        <w:tc>
          <w:tcPr>
            <w:tcW w:w="3870" w:type="dxa"/>
          </w:tcPr>
          <w:p w14:paraId="283B3526" w14:textId="77777777" w:rsidR="001644CC" w:rsidRPr="00420AA9" w:rsidRDefault="001644CC" w:rsidP="007623AB">
            <w:pPr>
              <w:jc w:val="both"/>
              <w:cnfStyle w:val="000000100000" w:firstRow="0" w:lastRow="0" w:firstColumn="0" w:lastColumn="0" w:oddVBand="0" w:evenVBand="0" w:oddHBand="1" w:evenHBand="0" w:firstRowFirstColumn="0" w:firstRowLastColumn="0" w:lastRowFirstColumn="0" w:lastRowLastColumn="0"/>
              <w:rPr>
                <w:lang w:val="en-IN"/>
              </w:rPr>
            </w:pPr>
            <w:r w:rsidRPr="00420AA9">
              <w:rPr>
                <w:color w:val="000000"/>
                <w:lang w:val="en-IN"/>
              </w:rPr>
              <w:t xml:space="preserve">HIGH - experienced staff is required to collect/store/record the samples during the field experiment; experienced staff is required to operate/calibrate/analyse the samples in the lab; and experienced staff is required to select </w:t>
            </w:r>
            <w:r w:rsidRPr="00420AA9">
              <w:rPr>
                <w:color w:val="000000"/>
                <w:lang w:val="en-IN"/>
              </w:rPr>
              <w:lastRenderedPageBreak/>
              <w:t>relevant source profiles and conduct receptor modelling.</w:t>
            </w:r>
          </w:p>
        </w:tc>
        <w:tc>
          <w:tcPr>
            <w:tcW w:w="4050" w:type="dxa"/>
          </w:tcPr>
          <w:p w14:paraId="0272BE1D" w14:textId="77777777" w:rsidR="001644CC" w:rsidRPr="00420AA9" w:rsidRDefault="001644CC" w:rsidP="007623AB">
            <w:pPr>
              <w:jc w:val="both"/>
              <w:cnfStyle w:val="000000100000" w:firstRow="0" w:lastRow="0" w:firstColumn="0" w:lastColumn="0" w:oddVBand="0" w:evenVBand="0" w:oddHBand="1" w:evenHBand="0" w:firstRowFirstColumn="0" w:firstRowLastColumn="0" w:lastRowFirstColumn="0" w:lastRowLastColumn="0"/>
              <w:rPr>
                <w:lang w:val="en-IN"/>
              </w:rPr>
            </w:pPr>
            <w:r w:rsidRPr="00420AA9">
              <w:rPr>
                <w:color w:val="000000"/>
                <w:lang w:val="en-IN"/>
              </w:rPr>
              <w:lastRenderedPageBreak/>
              <w:t>HIGH - experienced staff is required to collate/manage/map/analyse the emissions inventory for the airshed; experienced staff is required to operate/calibrate/analyse the meteorology coupled chemical transport models for the airshed.</w:t>
            </w:r>
          </w:p>
        </w:tc>
      </w:tr>
      <w:tr w:rsidR="001644CC" w:rsidRPr="00420AA9" w14:paraId="403AFD28" w14:textId="77777777" w:rsidTr="007623AB">
        <w:trPr>
          <w:jc w:val="center"/>
        </w:trPr>
        <w:tc>
          <w:tcPr>
            <w:cnfStyle w:val="001000000000" w:firstRow="0" w:lastRow="0" w:firstColumn="1" w:lastColumn="0" w:oddVBand="0" w:evenVBand="0" w:oddHBand="0" w:evenHBand="0" w:firstRowFirstColumn="0" w:firstRowLastColumn="0" w:lastRowFirstColumn="0" w:lastRowLastColumn="0"/>
            <w:tcW w:w="1530" w:type="dxa"/>
          </w:tcPr>
          <w:p w14:paraId="59CBCCA3" w14:textId="77777777" w:rsidR="001644CC" w:rsidRPr="00420AA9" w:rsidRDefault="001644CC" w:rsidP="007623AB">
            <w:pPr>
              <w:rPr>
                <w:lang w:val="en-IN"/>
              </w:rPr>
            </w:pPr>
            <w:r w:rsidRPr="00420AA9">
              <w:rPr>
                <w:color w:val="000000"/>
                <w:lang w:val="en-IN"/>
              </w:rPr>
              <w:t>Computational needs</w:t>
            </w:r>
          </w:p>
        </w:tc>
        <w:tc>
          <w:tcPr>
            <w:tcW w:w="3870" w:type="dxa"/>
          </w:tcPr>
          <w:p w14:paraId="7A76727A" w14:textId="77777777" w:rsidR="001644CC" w:rsidRPr="00420AA9" w:rsidRDefault="001644CC" w:rsidP="007623AB">
            <w:pPr>
              <w:jc w:val="both"/>
              <w:cnfStyle w:val="000000000000" w:firstRow="0" w:lastRow="0" w:firstColumn="0" w:lastColumn="0" w:oddVBand="0" w:evenVBand="0" w:oddHBand="0" w:evenHBand="0" w:firstRowFirstColumn="0" w:firstRowLastColumn="0" w:lastRowFirstColumn="0" w:lastRowLastColumn="0"/>
              <w:rPr>
                <w:lang w:val="en-IN"/>
              </w:rPr>
            </w:pPr>
            <w:r w:rsidRPr="00420AA9">
              <w:rPr>
                <w:color w:val="000000"/>
                <w:lang w:val="en-IN"/>
              </w:rPr>
              <w:t>LOW - most of the statistical packages can be installed and run on a personal computer.</w:t>
            </w:r>
          </w:p>
        </w:tc>
        <w:tc>
          <w:tcPr>
            <w:tcW w:w="4050" w:type="dxa"/>
          </w:tcPr>
          <w:p w14:paraId="2D12AB1B" w14:textId="77777777" w:rsidR="001644CC" w:rsidRPr="00420AA9" w:rsidRDefault="001644CC" w:rsidP="007623AB">
            <w:pPr>
              <w:jc w:val="both"/>
              <w:cnfStyle w:val="000000000000" w:firstRow="0" w:lastRow="0" w:firstColumn="0" w:lastColumn="0" w:oddVBand="0" w:evenVBand="0" w:oddHBand="0" w:evenHBand="0" w:firstRowFirstColumn="0" w:firstRowLastColumn="0" w:lastRowFirstColumn="0" w:lastRowLastColumn="0"/>
              <w:rPr>
                <w:lang w:val="en-IN"/>
              </w:rPr>
            </w:pPr>
            <w:r w:rsidRPr="00420AA9">
              <w:rPr>
                <w:color w:val="000000"/>
                <w:lang w:val="en-IN"/>
              </w:rPr>
              <w:t>HIGH - depending on the chemical transport model of choice, chemical mechanism selected, spatial and temporal resolution of the modelling system, and range of output parameters.</w:t>
            </w:r>
          </w:p>
        </w:tc>
      </w:tr>
      <w:tr w:rsidR="001644CC" w:rsidRPr="00420AA9" w14:paraId="304DC353" w14:textId="77777777" w:rsidTr="007623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14:paraId="320EB2E9" w14:textId="77777777" w:rsidR="001644CC" w:rsidRPr="00420AA9" w:rsidRDefault="001644CC" w:rsidP="007623AB">
            <w:pPr>
              <w:rPr>
                <w:lang w:val="en-IN"/>
              </w:rPr>
            </w:pPr>
            <w:r>
              <w:rPr>
                <w:color w:val="000000"/>
                <w:lang w:val="en-IN"/>
              </w:rPr>
              <w:t>Time required to complete the study</w:t>
            </w:r>
          </w:p>
        </w:tc>
        <w:tc>
          <w:tcPr>
            <w:tcW w:w="3870" w:type="dxa"/>
          </w:tcPr>
          <w:p w14:paraId="78F26424" w14:textId="77777777" w:rsidR="001644CC" w:rsidRPr="00420AA9" w:rsidRDefault="001644CC" w:rsidP="007623AB">
            <w:pPr>
              <w:jc w:val="both"/>
              <w:cnfStyle w:val="000000100000" w:firstRow="0" w:lastRow="0" w:firstColumn="0" w:lastColumn="0" w:oddVBand="0" w:evenVBand="0" w:oddHBand="1" w:evenHBand="0" w:firstRowFirstColumn="0" w:firstRowLastColumn="0" w:lastRowFirstColumn="0" w:lastRowLastColumn="0"/>
              <w:rPr>
                <w:lang w:val="en-IN"/>
              </w:rPr>
            </w:pPr>
            <w:r w:rsidRPr="00420AA9">
              <w:rPr>
                <w:color w:val="000000"/>
                <w:lang w:val="en-IN"/>
              </w:rPr>
              <w:t xml:space="preserve">Typically, one year for sampling and </w:t>
            </w:r>
            <w:r>
              <w:rPr>
                <w:color w:val="000000"/>
                <w:lang w:val="en-IN"/>
              </w:rPr>
              <w:t xml:space="preserve">6 months to </w:t>
            </w:r>
            <w:r w:rsidRPr="00420AA9">
              <w:rPr>
                <w:color w:val="000000"/>
                <w:lang w:val="en-IN"/>
              </w:rPr>
              <w:t>2 years for chemical analysis and statistical modelling.</w:t>
            </w:r>
          </w:p>
        </w:tc>
        <w:tc>
          <w:tcPr>
            <w:tcW w:w="4050" w:type="dxa"/>
          </w:tcPr>
          <w:p w14:paraId="05F8AE92" w14:textId="77777777" w:rsidR="001644CC" w:rsidRPr="00420AA9" w:rsidRDefault="001644CC" w:rsidP="007623AB">
            <w:pPr>
              <w:jc w:val="both"/>
              <w:cnfStyle w:val="000000100000" w:firstRow="0" w:lastRow="0" w:firstColumn="0" w:lastColumn="0" w:oddVBand="0" w:evenVBand="0" w:oddHBand="1" w:evenHBand="0" w:firstRowFirstColumn="0" w:firstRowLastColumn="0" w:lastRowFirstColumn="0" w:lastRowLastColumn="0"/>
              <w:rPr>
                <w:lang w:val="en-IN"/>
              </w:rPr>
            </w:pPr>
            <w:r w:rsidRPr="00420AA9">
              <w:rPr>
                <w:color w:val="000000"/>
                <w:lang w:val="en-IN"/>
              </w:rPr>
              <w:t>Typically, less than one year.</w:t>
            </w:r>
          </w:p>
        </w:tc>
      </w:tr>
      <w:tr w:rsidR="001644CC" w:rsidRPr="00420AA9" w14:paraId="5280FD0A" w14:textId="77777777" w:rsidTr="007623AB">
        <w:trPr>
          <w:jc w:val="center"/>
        </w:trPr>
        <w:tc>
          <w:tcPr>
            <w:cnfStyle w:val="001000000000" w:firstRow="0" w:lastRow="0" w:firstColumn="1" w:lastColumn="0" w:oddVBand="0" w:evenVBand="0" w:oddHBand="0" w:evenHBand="0" w:firstRowFirstColumn="0" w:firstRowLastColumn="0" w:lastRowFirstColumn="0" w:lastRowLastColumn="0"/>
            <w:tcW w:w="1530" w:type="dxa"/>
          </w:tcPr>
          <w:p w14:paraId="324B080B" w14:textId="77777777" w:rsidR="001644CC" w:rsidRPr="00420AA9" w:rsidRDefault="001644CC" w:rsidP="007623AB">
            <w:pPr>
              <w:rPr>
                <w:color w:val="000000"/>
                <w:lang w:val="en-IN"/>
              </w:rPr>
            </w:pPr>
            <w:r w:rsidRPr="00420AA9">
              <w:rPr>
                <w:color w:val="000000"/>
                <w:lang w:val="en-IN"/>
              </w:rPr>
              <w:t>Uncertainty in the results</w:t>
            </w:r>
          </w:p>
        </w:tc>
        <w:tc>
          <w:tcPr>
            <w:tcW w:w="3870" w:type="dxa"/>
          </w:tcPr>
          <w:p w14:paraId="03804D04" w14:textId="77777777" w:rsidR="001644CC" w:rsidRPr="00420AA9" w:rsidRDefault="001644CC" w:rsidP="007623AB">
            <w:pPr>
              <w:jc w:val="both"/>
              <w:cnfStyle w:val="000000000000" w:firstRow="0" w:lastRow="0" w:firstColumn="0" w:lastColumn="0" w:oddVBand="0" w:evenVBand="0" w:oddHBand="0" w:evenHBand="0" w:firstRowFirstColumn="0" w:firstRowLastColumn="0" w:lastRowFirstColumn="0" w:lastRowLastColumn="0"/>
              <w:rPr>
                <w:color w:val="000000"/>
                <w:lang w:val="en-IN"/>
              </w:rPr>
            </w:pPr>
            <w:r w:rsidRPr="00420AA9">
              <w:rPr>
                <w:color w:val="000000"/>
                <w:lang w:val="en-IN"/>
              </w:rPr>
              <w:t>HIGH - when the source profiles for all the known sources are not developed locally and the number of samples and sampling locations are statistically not representative of the airshed.</w:t>
            </w:r>
          </w:p>
        </w:tc>
        <w:tc>
          <w:tcPr>
            <w:tcW w:w="4050" w:type="dxa"/>
          </w:tcPr>
          <w:p w14:paraId="6C173CB6" w14:textId="77777777" w:rsidR="001644CC" w:rsidRPr="00420AA9" w:rsidRDefault="001644CC" w:rsidP="007623AB">
            <w:pPr>
              <w:jc w:val="both"/>
              <w:cnfStyle w:val="000000000000" w:firstRow="0" w:lastRow="0" w:firstColumn="0" w:lastColumn="0" w:oddVBand="0" w:evenVBand="0" w:oddHBand="0" w:evenHBand="0" w:firstRowFirstColumn="0" w:firstRowLastColumn="0" w:lastRowFirstColumn="0" w:lastRowLastColumn="0"/>
              <w:rPr>
                <w:color w:val="000000"/>
                <w:lang w:val="en-IN"/>
              </w:rPr>
            </w:pPr>
            <w:r w:rsidRPr="00420AA9">
              <w:rPr>
                <w:color w:val="000000"/>
                <w:lang w:val="en-IN"/>
              </w:rPr>
              <w:t>HIGH - when the activity and fuel-based emission factors information for all the known sources is not developed locally.</w:t>
            </w:r>
          </w:p>
        </w:tc>
      </w:tr>
    </w:tbl>
    <w:p w14:paraId="0D860B22" w14:textId="77777777" w:rsidR="001644CC" w:rsidRDefault="001644CC" w:rsidP="001644CC">
      <w:bookmarkStart w:id="0" w:name="_GoBack"/>
      <w:bookmarkEnd w:id="0"/>
    </w:p>
    <w:p w14:paraId="12390A1B" w14:textId="77777777" w:rsidR="001644CC" w:rsidRPr="001644CC" w:rsidRDefault="001644CC" w:rsidP="001644CC">
      <w:pPr>
        <w:pStyle w:val="EndNoteBibliography"/>
        <w:spacing w:after="0"/>
      </w:pPr>
      <w:r>
        <w:fldChar w:fldCharType="begin"/>
      </w:r>
      <w:r>
        <w:instrText xml:space="preserve"> ADDIN EN.REFLIST </w:instrText>
      </w:r>
      <w:r>
        <w:fldChar w:fldCharType="separate"/>
      </w:r>
      <w:r w:rsidRPr="001644CC">
        <w:t>Guttikunda, S.K., Nishadh, K.A., Jawahar, P., 2019. Air pollution knowledge assessments (APnA) for 20 Indian cities. Urban Climate 27, 124-141.</w:t>
      </w:r>
    </w:p>
    <w:p w14:paraId="38FC43EF" w14:textId="77777777" w:rsidR="001644CC" w:rsidRPr="001644CC" w:rsidRDefault="001644CC" w:rsidP="001644CC">
      <w:pPr>
        <w:pStyle w:val="EndNoteBibliography"/>
      </w:pPr>
      <w:r w:rsidRPr="001644CC">
        <w:t>Watson, J.G., Zhu, T., Chow, J.C., Engelbrecht, J., Fujita, E.M., Wilson, W.E., 2002. Receptor modeling application framework for particle source apportionment. Chemosphere 49, 1093-1136.</w:t>
      </w:r>
    </w:p>
    <w:p w14:paraId="6581DDCF" w14:textId="4C1411D0" w:rsidR="00931346" w:rsidRPr="001644CC" w:rsidRDefault="001644CC" w:rsidP="001644CC">
      <w:r>
        <w:fldChar w:fldCharType="end"/>
      </w:r>
    </w:p>
    <w:sectPr w:rsidR="00931346" w:rsidRPr="001644CC" w:rsidSect="003904EA">
      <w:footerReference w:type="default" r:id="rId8"/>
      <w:pgSz w:w="12242" w:h="15842" w:code="1"/>
      <w:pgMar w:top="1440" w:right="1440" w:bottom="1440" w:left="1440"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456D8" w14:textId="77777777" w:rsidR="00494701" w:rsidRDefault="00494701">
      <w:r>
        <w:separator/>
      </w:r>
    </w:p>
  </w:endnote>
  <w:endnote w:type="continuationSeparator" w:id="0">
    <w:p w14:paraId="736FAFDE" w14:textId="77777777" w:rsidR="00494701" w:rsidRDefault="0049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332878"/>
      <w:docPartObj>
        <w:docPartGallery w:val="Page Numbers (Bottom of Page)"/>
        <w:docPartUnique/>
      </w:docPartObj>
    </w:sdtPr>
    <w:sdtEndPr>
      <w:rPr>
        <w:noProof/>
      </w:rPr>
    </w:sdtEndPr>
    <w:sdtContent>
      <w:p w14:paraId="01AB8331" w14:textId="77777777" w:rsidR="003A6C35" w:rsidRDefault="003A6C3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BD49BD6" w14:textId="77777777" w:rsidR="003A6C35" w:rsidRDefault="003A6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68A0D" w14:textId="77777777" w:rsidR="00494701" w:rsidRDefault="00494701">
      <w:r>
        <w:separator/>
      </w:r>
    </w:p>
  </w:footnote>
  <w:footnote w:type="continuationSeparator" w:id="0">
    <w:p w14:paraId="35A7E32C" w14:textId="77777777" w:rsidR="00494701" w:rsidRDefault="00494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B42"/>
    <w:multiLevelType w:val="multilevel"/>
    <w:tmpl w:val="757A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57291"/>
    <w:multiLevelType w:val="hybridMultilevel"/>
    <w:tmpl w:val="CD665A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956481"/>
    <w:multiLevelType w:val="multilevel"/>
    <w:tmpl w:val="C858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AA352C"/>
    <w:multiLevelType w:val="hybridMultilevel"/>
    <w:tmpl w:val="4C6417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1FA6308"/>
    <w:multiLevelType w:val="hybridMultilevel"/>
    <w:tmpl w:val="0DC23F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C02336F"/>
    <w:multiLevelType w:val="hybridMultilevel"/>
    <w:tmpl w:val="B554E1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E4273D8"/>
    <w:multiLevelType w:val="hybridMultilevel"/>
    <w:tmpl w:val="CCD0C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22EEE"/>
    <w:multiLevelType w:val="hybridMultilevel"/>
    <w:tmpl w:val="2520B9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70361C4"/>
    <w:multiLevelType w:val="hybridMultilevel"/>
    <w:tmpl w:val="EA5ED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9647C62"/>
    <w:multiLevelType w:val="hybridMultilevel"/>
    <w:tmpl w:val="009EFA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D5D648D"/>
    <w:multiLevelType w:val="hybridMultilevel"/>
    <w:tmpl w:val="5F7220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AEC6FE9"/>
    <w:multiLevelType w:val="hybridMultilevel"/>
    <w:tmpl w:val="F9E452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1"/>
  </w:num>
  <w:num w:numId="6">
    <w:abstractNumId w:val="9"/>
  </w:num>
  <w:num w:numId="7">
    <w:abstractNumId w:val="11"/>
  </w:num>
  <w:num w:numId="8">
    <w:abstractNumId w:val="5"/>
  </w:num>
  <w:num w:numId="9">
    <w:abstractNumId w:val="10"/>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tmospheric Environment&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ef2f0ti0xwrnewv0ovtrs0vxvspxw0tdst&quot;&gt;00-Endnote-Combined&lt;record-ids&gt;&lt;item&gt;384&lt;/item&gt;&lt;item&gt;1345&lt;/item&gt;&lt;/record-ids&gt;&lt;/item&gt;&lt;/Libraries&gt;"/>
  </w:docVars>
  <w:rsids>
    <w:rsidRoot w:val="0066615F"/>
    <w:rsid w:val="00002225"/>
    <w:rsid w:val="000104E1"/>
    <w:rsid w:val="000106DE"/>
    <w:rsid w:val="0001416A"/>
    <w:rsid w:val="0001443C"/>
    <w:rsid w:val="00020467"/>
    <w:rsid w:val="0002087E"/>
    <w:rsid w:val="000241AF"/>
    <w:rsid w:val="00027DB5"/>
    <w:rsid w:val="0003123B"/>
    <w:rsid w:val="00032D60"/>
    <w:rsid w:val="000349B9"/>
    <w:rsid w:val="00035150"/>
    <w:rsid w:val="00041CA5"/>
    <w:rsid w:val="0005653B"/>
    <w:rsid w:val="0005685A"/>
    <w:rsid w:val="000611CA"/>
    <w:rsid w:val="00071C36"/>
    <w:rsid w:val="00076631"/>
    <w:rsid w:val="0008087B"/>
    <w:rsid w:val="00084170"/>
    <w:rsid w:val="00085294"/>
    <w:rsid w:val="00095B69"/>
    <w:rsid w:val="000A09B5"/>
    <w:rsid w:val="000A7A64"/>
    <w:rsid w:val="000B4656"/>
    <w:rsid w:val="000B52DE"/>
    <w:rsid w:val="000B6F35"/>
    <w:rsid w:val="000C38B8"/>
    <w:rsid w:val="000D2633"/>
    <w:rsid w:val="000D455E"/>
    <w:rsid w:val="000D5D8F"/>
    <w:rsid w:val="000E2C64"/>
    <w:rsid w:val="000F0279"/>
    <w:rsid w:val="00101215"/>
    <w:rsid w:val="001058D0"/>
    <w:rsid w:val="00105AB8"/>
    <w:rsid w:val="00112DA8"/>
    <w:rsid w:val="00114941"/>
    <w:rsid w:val="00115FD8"/>
    <w:rsid w:val="00116186"/>
    <w:rsid w:val="0012753E"/>
    <w:rsid w:val="00127FC0"/>
    <w:rsid w:val="00133ADF"/>
    <w:rsid w:val="00146E5E"/>
    <w:rsid w:val="0014740F"/>
    <w:rsid w:val="001578D1"/>
    <w:rsid w:val="00163E5F"/>
    <w:rsid w:val="001644CC"/>
    <w:rsid w:val="00167866"/>
    <w:rsid w:val="001703E0"/>
    <w:rsid w:val="00172B3E"/>
    <w:rsid w:val="00173BEE"/>
    <w:rsid w:val="00173C18"/>
    <w:rsid w:val="00194D80"/>
    <w:rsid w:val="001959C0"/>
    <w:rsid w:val="001A1559"/>
    <w:rsid w:val="001A2622"/>
    <w:rsid w:val="001A4E58"/>
    <w:rsid w:val="001B147B"/>
    <w:rsid w:val="001B7CA5"/>
    <w:rsid w:val="001D178D"/>
    <w:rsid w:val="001D41C0"/>
    <w:rsid w:val="001D4A84"/>
    <w:rsid w:val="001D565F"/>
    <w:rsid w:val="001D6D3F"/>
    <w:rsid w:val="001D7B85"/>
    <w:rsid w:val="001E1A13"/>
    <w:rsid w:val="001E62B5"/>
    <w:rsid w:val="001E634F"/>
    <w:rsid w:val="001F3DE0"/>
    <w:rsid w:val="001F7B26"/>
    <w:rsid w:val="00206D14"/>
    <w:rsid w:val="002141E5"/>
    <w:rsid w:val="00216E85"/>
    <w:rsid w:val="0022030F"/>
    <w:rsid w:val="002269C7"/>
    <w:rsid w:val="00230940"/>
    <w:rsid w:val="0023651F"/>
    <w:rsid w:val="0025781C"/>
    <w:rsid w:val="00261411"/>
    <w:rsid w:val="002670DD"/>
    <w:rsid w:val="0027271D"/>
    <w:rsid w:val="00285CB9"/>
    <w:rsid w:val="00286F68"/>
    <w:rsid w:val="00295141"/>
    <w:rsid w:val="002A0010"/>
    <w:rsid w:val="002A4B44"/>
    <w:rsid w:val="002B3040"/>
    <w:rsid w:val="002C0EEF"/>
    <w:rsid w:val="002C27CD"/>
    <w:rsid w:val="002C30DC"/>
    <w:rsid w:val="002C5EE8"/>
    <w:rsid w:val="002D69B3"/>
    <w:rsid w:val="002D7700"/>
    <w:rsid w:val="002D7FC3"/>
    <w:rsid w:val="002E39CD"/>
    <w:rsid w:val="002E6069"/>
    <w:rsid w:val="002F6A53"/>
    <w:rsid w:val="0031082A"/>
    <w:rsid w:val="00311816"/>
    <w:rsid w:val="003169EE"/>
    <w:rsid w:val="003204F6"/>
    <w:rsid w:val="00325F70"/>
    <w:rsid w:val="0033022E"/>
    <w:rsid w:val="003327E5"/>
    <w:rsid w:val="00336759"/>
    <w:rsid w:val="0034515A"/>
    <w:rsid w:val="00347E48"/>
    <w:rsid w:val="00351E92"/>
    <w:rsid w:val="00352749"/>
    <w:rsid w:val="00353704"/>
    <w:rsid w:val="00362498"/>
    <w:rsid w:val="0037382A"/>
    <w:rsid w:val="00373E69"/>
    <w:rsid w:val="003746A7"/>
    <w:rsid w:val="00375976"/>
    <w:rsid w:val="0037764B"/>
    <w:rsid w:val="00385E98"/>
    <w:rsid w:val="0038626D"/>
    <w:rsid w:val="003901AE"/>
    <w:rsid w:val="003904EA"/>
    <w:rsid w:val="003A6C35"/>
    <w:rsid w:val="003B1943"/>
    <w:rsid w:val="003B2ECE"/>
    <w:rsid w:val="003C2608"/>
    <w:rsid w:val="003C26F7"/>
    <w:rsid w:val="003C71EA"/>
    <w:rsid w:val="003D2FD1"/>
    <w:rsid w:val="003D38AA"/>
    <w:rsid w:val="003D6855"/>
    <w:rsid w:val="003D7714"/>
    <w:rsid w:val="003E1F2F"/>
    <w:rsid w:val="003E5594"/>
    <w:rsid w:val="003F2C10"/>
    <w:rsid w:val="003F71E5"/>
    <w:rsid w:val="004002F5"/>
    <w:rsid w:val="00401AAD"/>
    <w:rsid w:val="004068DC"/>
    <w:rsid w:val="00414ACD"/>
    <w:rsid w:val="00425DF9"/>
    <w:rsid w:val="00432821"/>
    <w:rsid w:val="004337FD"/>
    <w:rsid w:val="00447C25"/>
    <w:rsid w:val="0045499D"/>
    <w:rsid w:val="00464990"/>
    <w:rsid w:val="00467100"/>
    <w:rsid w:val="0046799E"/>
    <w:rsid w:val="00467BD4"/>
    <w:rsid w:val="00471F76"/>
    <w:rsid w:val="004763BD"/>
    <w:rsid w:val="00480B5A"/>
    <w:rsid w:val="00481274"/>
    <w:rsid w:val="00481981"/>
    <w:rsid w:val="00481D45"/>
    <w:rsid w:val="004841EA"/>
    <w:rsid w:val="004842AF"/>
    <w:rsid w:val="00485146"/>
    <w:rsid w:val="0049084A"/>
    <w:rsid w:val="00491B25"/>
    <w:rsid w:val="004922CC"/>
    <w:rsid w:val="00493867"/>
    <w:rsid w:val="00494701"/>
    <w:rsid w:val="004948EF"/>
    <w:rsid w:val="004A3685"/>
    <w:rsid w:val="004A4A07"/>
    <w:rsid w:val="004B48D6"/>
    <w:rsid w:val="004C4060"/>
    <w:rsid w:val="004D7523"/>
    <w:rsid w:val="004E0289"/>
    <w:rsid w:val="004E0C6B"/>
    <w:rsid w:val="004E275C"/>
    <w:rsid w:val="004E3CED"/>
    <w:rsid w:val="004F1E83"/>
    <w:rsid w:val="004F1E87"/>
    <w:rsid w:val="004F2EC0"/>
    <w:rsid w:val="00502318"/>
    <w:rsid w:val="00504DDD"/>
    <w:rsid w:val="00504DE6"/>
    <w:rsid w:val="0050508D"/>
    <w:rsid w:val="00505621"/>
    <w:rsid w:val="00506314"/>
    <w:rsid w:val="0050758E"/>
    <w:rsid w:val="00511FDB"/>
    <w:rsid w:val="00513162"/>
    <w:rsid w:val="0051461A"/>
    <w:rsid w:val="0051623F"/>
    <w:rsid w:val="00516A91"/>
    <w:rsid w:val="005318F1"/>
    <w:rsid w:val="0053230F"/>
    <w:rsid w:val="00543055"/>
    <w:rsid w:val="005473B6"/>
    <w:rsid w:val="00551B99"/>
    <w:rsid w:val="00554516"/>
    <w:rsid w:val="0055545F"/>
    <w:rsid w:val="00561201"/>
    <w:rsid w:val="00572D73"/>
    <w:rsid w:val="00586AC2"/>
    <w:rsid w:val="005906FE"/>
    <w:rsid w:val="00590C65"/>
    <w:rsid w:val="00591355"/>
    <w:rsid w:val="00591B65"/>
    <w:rsid w:val="00596323"/>
    <w:rsid w:val="005A4109"/>
    <w:rsid w:val="005B6557"/>
    <w:rsid w:val="005C004A"/>
    <w:rsid w:val="005C00A8"/>
    <w:rsid w:val="005C6DB7"/>
    <w:rsid w:val="005D2DD1"/>
    <w:rsid w:val="005F5EF4"/>
    <w:rsid w:val="006034B3"/>
    <w:rsid w:val="00604A4C"/>
    <w:rsid w:val="00607822"/>
    <w:rsid w:val="00612931"/>
    <w:rsid w:val="00614482"/>
    <w:rsid w:val="00616A7D"/>
    <w:rsid w:val="00625CB5"/>
    <w:rsid w:val="00633FE0"/>
    <w:rsid w:val="00640241"/>
    <w:rsid w:val="00644299"/>
    <w:rsid w:val="00645752"/>
    <w:rsid w:val="00646350"/>
    <w:rsid w:val="006470D7"/>
    <w:rsid w:val="0065223C"/>
    <w:rsid w:val="006562A5"/>
    <w:rsid w:val="00660612"/>
    <w:rsid w:val="00661588"/>
    <w:rsid w:val="0066208C"/>
    <w:rsid w:val="0066615F"/>
    <w:rsid w:val="006676CF"/>
    <w:rsid w:val="00673725"/>
    <w:rsid w:val="00676F70"/>
    <w:rsid w:val="0067725C"/>
    <w:rsid w:val="00681115"/>
    <w:rsid w:val="006813AC"/>
    <w:rsid w:val="00682792"/>
    <w:rsid w:val="00683E1C"/>
    <w:rsid w:val="006848A3"/>
    <w:rsid w:val="00686E62"/>
    <w:rsid w:val="00687559"/>
    <w:rsid w:val="00690FD1"/>
    <w:rsid w:val="0069126A"/>
    <w:rsid w:val="006A1702"/>
    <w:rsid w:val="006A1FE0"/>
    <w:rsid w:val="006A219F"/>
    <w:rsid w:val="006A33C4"/>
    <w:rsid w:val="006A5549"/>
    <w:rsid w:val="006A5613"/>
    <w:rsid w:val="006A7EE4"/>
    <w:rsid w:val="006B4457"/>
    <w:rsid w:val="006B5B0E"/>
    <w:rsid w:val="006B5F16"/>
    <w:rsid w:val="006B6840"/>
    <w:rsid w:val="006C562F"/>
    <w:rsid w:val="006D0D14"/>
    <w:rsid w:val="006D7259"/>
    <w:rsid w:val="006D7829"/>
    <w:rsid w:val="006D7D3F"/>
    <w:rsid w:val="006E12C1"/>
    <w:rsid w:val="006E45B0"/>
    <w:rsid w:val="006E6DF8"/>
    <w:rsid w:val="006F4891"/>
    <w:rsid w:val="006F73E0"/>
    <w:rsid w:val="00702D8C"/>
    <w:rsid w:val="007079A1"/>
    <w:rsid w:val="00714C72"/>
    <w:rsid w:val="00717665"/>
    <w:rsid w:val="007303BB"/>
    <w:rsid w:val="00732710"/>
    <w:rsid w:val="00732D20"/>
    <w:rsid w:val="007356FC"/>
    <w:rsid w:val="00735C5D"/>
    <w:rsid w:val="007374C1"/>
    <w:rsid w:val="00740EF3"/>
    <w:rsid w:val="007446A3"/>
    <w:rsid w:val="00744B6B"/>
    <w:rsid w:val="00744EEF"/>
    <w:rsid w:val="0074539A"/>
    <w:rsid w:val="0074626B"/>
    <w:rsid w:val="00750780"/>
    <w:rsid w:val="00760D7D"/>
    <w:rsid w:val="00762579"/>
    <w:rsid w:val="00763A4C"/>
    <w:rsid w:val="00771057"/>
    <w:rsid w:val="00771938"/>
    <w:rsid w:val="00776FF1"/>
    <w:rsid w:val="00784D2C"/>
    <w:rsid w:val="00787AF5"/>
    <w:rsid w:val="0079660E"/>
    <w:rsid w:val="007A1780"/>
    <w:rsid w:val="007A1C3B"/>
    <w:rsid w:val="007A5A43"/>
    <w:rsid w:val="007A5D99"/>
    <w:rsid w:val="007B0AA3"/>
    <w:rsid w:val="007B2A43"/>
    <w:rsid w:val="007B401E"/>
    <w:rsid w:val="007B7CB4"/>
    <w:rsid w:val="007C5CC9"/>
    <w:rsid w:val="007C5E6D"/>
    <w:rsid w:val="007D0A45"/>
    <w:rsid w:val="007D23F7"/>
    <w:rsid w:val="007D2D7B"/>
    <w:rsid w:val="007D7B5D"/>
    <w:rsid w:val="007E2852"/>
    <w:rsid w:val="007E7A49"/>
    <w:rsid w:val="007E7BF1"/>
    <w:rsid w:val="007F0B04"/>
    <w:rsid w:val="007F4744"/>
    <w:rsid w:val="007F6D71"/>
    <w:rsid w:val="00813249"/>
    <w:rsid w:val="00820AC7"/>
    <w:rsid w:val="00831E30"/>
    <w:rsid w:val="00834A17"/>
    <w:rsid w:val="0083509F"/>
    <w:rsid w:val="0083602F"/>
    <w:rsid w:val="00836BAC"/>
    <w:rsid w:val="00840C25"/>
    <w:rsid w:val="008421D1"/>
    <w:rsid w:val="0084494C"/>
    <w:rsid w:val="00852936"/>
    <w:rsid w:val="00870AC4"/>
    <w:rsid w:val="008710D3"/>
    <w:rsid w:val="00874252"/>
    <w:rsid w:val="00887FAA"/>
    <w:rsid w:val="00890EEF"/>
    <w:rsid w:val="008A4EEE"/>
    <w:rsid w:val="008A5BF7"/>
    <w:rsid w:val="008B1B5D"/>
    <w:rsid w:val="008B1FF9"/>
    <w:rsid w:val="008B7473"/>
    <w:rsid w:val="008C1DD5"/>
    <w:rsid w:val="008C4225"/>
    <w:rsid w:val="008C551F"/>
    <w:rsid w:val="008C798C"/>
    <w:rsid w:val="008D5087"/>
    <w:rsid w:val="008F13B4"/>
    <w:rsid w:val="008F2D5A"/>
    <w:rsid w:val="00902258"/>
    <w:rsid w:val="0091415F"/>
    <w:rsid w:val="009164A7"/>
    <w:rsid w:val="009218E1"/>
    <w:rsid w:val="00921C13"/>
    <w:rsid w:val="009265B5"/>
    <w:rsid w:val="00931346"/>
    <w:rsid w:val="009324D4"/>
    <w:rsid w:val="009340C7"/>
    <w:rsid w:val="009376D0"/>
    <w:rsid w:val="00937B0E"/>
    <w:rsid w:val="00947F6E"/>
    <w:rsid w:val="00955FE2"/>
    <w:rsid w:val="009571BE"/>
    <w:rsid w:val="00972F12"/>
    <w:rsid w:val="009804E9"/>
    <w:rsid w:val="00990C21"/>
    <w:rsid w:val="00991409"/>
    <w:rsid w:val="00996E04"/>
    <w:rsid w:val="009A4F87"/>
    <w:rsid w:val="009A68E1"/>
    <w:rsid w:val="009B11B3"/>
    <w:rsid w:val="009B5F06"/>
    <w:rsid w:val="009C38B0"/>
    <w:rsid w:val="009E07B9"/>
    <w:rsid w:val="009F608E"/>
    <w:rsid w:val="009F7719"/>
    <w:rsid w:val="00A16866"/>
    <w:rsid w:val="00A20A14"/>
    <w:rsid w:val="00A24892"/>
    <w:rsid w:val="00A27E39"/>
    <w:rsid w:val="00A32A04"/>
    <w:rsid w:val="00A36D29"/>
    <w:rsid w:val="00A5104C"/>
    <w:rsid w:val="00A67329"/>
    <w:rsid w:val="00A71681"/>
    <w:rsid w:val="00A739A5"/>
    <w:rsid w:val="00A8567F"/>
    <w:rsid w:val="00AA032F"/>
    <w:rsid w:val="00AA221E"/>
    <w:rsid w:val="00AA2752"/>
    <w:rsid w:val="00AA5C00"/>
    <w:rsid w:val="00AB40C3"/>
    <w:rsid w:val="00AC025D"/>
    <w:rsid w:val="00AC0CD7"/>
    <w:rsid w:val="00AC4C79"/>
    <w:rsid w:val="00AC7EE9"/>
    <w:rsid w:val="00AD270F"/>
    <w:rsid w:val="00AE62A2"/>
    <w:rsid w:val="00AF0347"/>
    <w:rsid w:val="00AF4BCF"/>
    <w:rsid w:val="00B10563"/>
    <w:rsid w:val="00B11B06"/>
    <w:rsid w:val="00B16D6A"/>
    <w:rsid w:val="00B17E51"/>
    <w:rsid w:val="00B24FF6"/>
    <w:rsid w:val="00B2595F"/>
    <w:rsid w:val="00B26401"/>
    <w:rsid w:val="00B32AD6"/>
    <w:rsid w:val="00B35061"/>
    <w:rsid w:val="00B43C24"/>
    <w:rsid w:val="00B4592D"/>
    <w:rsid w:val="00B46037"/>
    <w:rsid w:val="00B54E03"/>
    <w:rsid w:val="00B55670"/>
    <w:rsid w:val="00B56A40"/>
    <w:rsid w:val="00B56AF2"/>
    <w:rsid w:val="00B66C19"/>
    <w:rsid w:val="00B73FC4"/>
    <w:rsid w:val="00B75185"/>
    <w:rsid w:val="00B76608"/>
    <w:rsid w:val="00B774F3"/>
    <w:rsid w:val="00B77CA8"/>
    <w:rsid w:val="00B84A97"/>
    <w:rsid w:val="00B87D06"/>
    <w:rsid w:val="00B93AC7"/>
    <w:rsid w:val="00B97A15"/>
    <w:rsid w:val="00BA0821"/>
    <w:rsid w:val="00BA7BF3"/>
    <w:rsid w:val="00BB2387"/>
    <w:rsid w:val="00BB6CF2"/>
    <w:rsid w:val="00BD0C75"/>
    <w:rsid w:val="00BE286E"/>
    <w:rsid w:val="00BF10CD"/>
    <w:rsid w:val="00BF1B19"/>
    <w:rsid w:val="00C00141"/>
    <w:rsid w:val="00C006B2"/>
    <w:rsid w:val="00C11D47"/>
    <w:rsid w:val="00C16084"/>
    <w:rsid w:val="00C21B5C"/>
    <w:rsid w:val="00C22ADE"/>
    <w:rsid w:val="00C23E4B"/>
    <w:rsid w:val="00C25007"/>
    <w:rsid w:val="00C266B2"/>
    <w:rsid w:val="00C31B00"/>
    <w:rsid w:val="00C32AC9"/>
    <w:rsid w:val="00C35F73"/>
    <w:rsid w:val="00C36A3A"/>
    <w:rsid w:val="00C42D96"/>
    <w:rsid w:val="00C4674A"/>
    <w:rsid w:val="00C52E49"/>
    <w:rsid w:val="00C56BB9"/>
    <w:rsid w:val="00C62C16"/>
    <w:rsid w:val="00C660C0"/>
    <w:rsid w:val="00C73AB8"/>
    <w:rsid w:val="00C81892"/>
    <w:rsid w:val="00C90736"/>
    <w:rsid w:val="00C92960"/>
    <w:rsid w:val="00C92F80"/>
    <w:rsid w:val="00C94742"/>
    <w:rsid w:val="00C97A91"/>
    <w:rsid w:val="00CA2D89"/>
    <w:rsid w:val="00CA5711"/>
    <w:rsid w:val="00CB5907"/>
    <w:rsid w:val="00CB6569"/>
    <w:rsid w:val="00CC1B53"/>
    <w:rsid w:val="00CC4491"/>
    <w:rsid w:val="00CD300C"/>
    <w:rsid w:val="00CE1899"/>
    <w:rsid w:val="00CE40A2"/>
    <w:rsid w:val="00CE4A7F"/>
    <w:rsid w:val="00CE68DC"/>
    <w:rsid w:val="00CF1272"/>
    <w:rsid w:val="00CF5E75"/>
    <w:rsid w:val="00D012AD"/>
    <w:rsid w:val="00D23D1D"/>
    <w:rsid w:val="00D27A48"/>
    <w:rsid w:val="00D30E9B"/>
    <w:rsid w:val="00D33BBA"/>
    <w:rsid w:val="00D419DA"/>
    <w:rsid w:val="00D4439D"/>
    <w:rsid w:val="00D44D8E"/>
    <w:rsid w:val="00D7308A"/>
    <w:rsid w:val="00D73921"/>
    <w:rsid w:val="00D75A25"/>
    <w:rsid w:val="00D804D8"/>
    <w:rsid w:val="00D84871"/>
    <w:rsid w:val="00D87B90"/>
    <w:rsid w:val="00D87E2A"/>
    <w:rsid w:val="00D90098"/>
    <w:rsid w:val="00D93171"/>
    <w:rsid w:val="00DA35D4"/>
    <w:rsid w:val="00DA3DA2"/>
    <w:rsid w:val="00DB484C"/>
    <w:rsid w:val="00DB5985"/>
    <w:rsid w:val="00DB682D"/>
    <w:rsid w:val="00DC383E"/>
    <w:rsid w:val="00DD0818"/>
    <w:rsid w:val="00DD2288"/>
    <w:rsid w:val="00DD6E96"/>
    <w:rsid w:val="00DD74C6"/>
    <w:rsid w:val="00DE7704"/>
    <w:rsid w:val="00DF0C89"/>
    <w:rsid w:val="00E06B54"/>
    <w:rsid w:val="00E0791E"/>
    <w:rsid w:val="00E12409"/>
    <w:rsid w:val="00E12A65"/>
    <w:rsid w:val="00E148FA"/>
    <w:rsid w:val="00E2070D"/>
    <w:rsid w:val="00E25C2C"/>
    <w:rsid w:val="00E2645C"/>
    <w:rsid w:val="00E31D0E"/>
    <w:rsid w:val="00E35B47"/>
    <w:rsid w:val="00E36393"/>
    <w:rsid w:val="00E41FF2"/>
    <w:rsid w:val="00E4206B"/>
    <w:rsid w:val="00E46216"/>
    <w:rsid w:val="00E469C2"/>
    <w:rsid w:val="00E47505"/>
    <w:rsid w:val="00E51759"/>
    <w:rsid w:val="00E60036"/>
    <w:rsid w:val="00E6375C"/>
    <w:rsid w:val="00E6612D"/>
    <w:rsid w:val="00E67C07"/>
    <w:rsid w:val="00E73392"/>
    <w:rsid w:val="00E77CC7"/>
    <w:rsid w:val="00E8140C"/>
    <w:rsid w:val="00E84045"/>
    <w:rsid w:val="00E90422"/>
    <w:rsid w:val="00EA08F7"/>
    <w:rsid w:val="00EA4BEE"/>
    <w:rsid w:val="00EB30F9"/>
    <w:rsid w:val="00EB3538"/>
    <w:rsid w:val="00EC51BA"/>
    <w:rsid w:val="00ED010B"/>
    <w:rsid w:val="00ED0B32"/>
    <w:rsid w:val="00EE271A"/>
    <w:rsid w:val="00EE34C3"/>
    <w:rsid w:val="00EE5379"/>
    <w:rsid w:val="00EE69B0"/>
    <w:rsid w:val="00F0154E"/>
    <w:rsid w:val="00F2086A"/>
    <w:rsid w:val="00F23A6D"/>
    <w:rsid w:val="00F26B9E"/>
    <w:rsid w:val="00F30645"/>
    <w:rsid w:val="00F41740"/>
    <w:rsid w:val="00F423EC"/>
    <w:rsid w:val="00F436D7"/>
    <w:rsid w:val="00F43941"/>
    <w:rsid w:val="00F4440B"/>
    <w:rsid w:val="00F4662F"/>
    <w:rsid w:val="00F506E6"/>
    <w:rsid w:val="00F54C6D"/>
    <w:rsid w:val="00F56F91"/>
    <w:rsid w:val="00F60103"/>
    <w:rsid w:val="00F64ED4"/>
    <w:rsid w:val="00F737C0"/>
    <w:rsid w:val="00F85490"/>
    <w:rsid w:val="00F87515"/>
    <w:rsid w:val="00F919C0"/>
    <w:rsid w:val="00F93FC3"/>
    <w:rsid w:val="00FA3917"/>
    <w:rsid w:val="00FA3C2F"/>
    <w:rsid w:val="00FB30A7"/>
    <w:rsid w:val="00FB3A8E"/>
    <w:rsid w:val="00FB4A39"/>
    <w:rsid w:val="00FC568A"/>
    <w:rsid w:val="00FD074A"/>
    <w:rsid w:val="00FD4BA5"/>
    <w:rsid w:val="00FD6EF0"/>
    <w:rsid w:val="00FE127D"/>
    <w:rsid w:val="00FE59EB"/>
    <w:rsid w:val="00FF3B54"/>
    <w:rsid w:val="00FF5186"/>
    <w:rsid w:val="00FF5E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79FE"/>
  <w15:chartTrackingRefBased/>
  <w15:docId w15:val="{FC91CA30-A162-4B46-B1B1-7C748BAA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9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C4491"/>
    <w:pPr>
      <w:keepNext/>
      <w:outlineLvl w:val="0"/>
    </w:pPr>
    <w:rPr>
      <w:b/>
      <w:i/>
      <w:sz w:val="24"/>
    </w:rPr>
  </w:style>
  <w:style w:type="paragraph" w:styleId="Heading2">
    <w:name w:val="heading 2"/>
    <w:basedOn w:val="Normal"/>
    <w:next w:val="Normal"/>
    <w:link w:val="Heading2Char"/>
    <w:qFormat/>
    <w:rsid w:val="00CC4491"/>
    <w:pPr>
      <w:keepNext/>
      <w:ind w:right="-432"/>
      <w:jc w:val="both"/>
      <w:outlineLvl w:val="1"/>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491"/>
    <w:rPr>
      <w:rFonts w:ascii="Times New Roman" w:eastAsia="Times New Roman" w:hAnsi="Times New Roman" w:cs="Times New Roman"/>
      <w:b/>
      <w:i/>
      <w:sz w:val="24"/>
      <w:szCs w:val="20"/>
      <w:lang w:val="en-US"/>
    </w:rPr>
  </w:style>
  <w:style w:type="character" w:customStyle="1" w:styleId="Heading2Char">
    <w:name w:val="Heading 2 Char"/>
    <w:basedOn w:val="DefaultParagraphFont"/>
    <w:link w:val="Heading2"/>
    <w:rsid w:val="00CC4491"/>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CC4491"/>
    <w:pPr>
      <w:ind w:left="426" w:hanging="426"/>
    </w:pPr>
    <w:rPr>
      <w:sz w:val="24"/>
    </w:rPr>
  </w:style>
  <w:style w:type="character" w:customStyle="1" w:styleId="BodyTextIndentChar">
    <w:name w:val="Body Text Indent Char"/>
    <w:basedOn w:val="DefaultParagraphFont"/>
    <w:link w:val="BodyTextIndent"/>
    <w:rsid w:val="00CC4491"/>
    <w:rPr>
      <w:rFonts w:ascii="Times New Roman" w:eastAsia="Times New Roman" w:hAnsi="Times New Roman" w:cs="Times New Roman"/>
      <w:sz w:val="24"/>
      <w:szCs w:val="20"/>
      <w:lang w:val="en-US"/>
    </w:rPr>
  </w:style>
  <w:style w:type="character" w:styleId="Hyperlink">
    <w:name w:val="Hyperlink"/>
    <w:uiPriority w:val="99"/>
    <w:rsid w:val="00CC4491"/>
    <w:rPr>
      <w:color w:val="0000FF"/>
      <w:u w:val="single"/>
    </w:rPr>
  </w:style>
  <w:style w:type="paragraph" w:styleId="Caption">
    <w:name w:val="caption"/>
    <w:basedOn w:val="Normal"/>
    <w:next w:val="Normal"/>
    <w:qFormat/>
    <w:rsid w:val="00CC4491"/>
    <w:pPr>
      <w:ind w:right="-432"/>
      <w:jc w:val="center"/>
    </w:pPr>
    <w:rPr>
      <w:b/>
      <w:sz w:val="24"/>
    </w:rPr>
  </w:style>
  <w:style w:type="paragraph" w:styleId="Footer">
    <w:name w:val="footer"/>
    <w:basedOn w:val="Normal"/>
    <w:link w:val="FooterChar"/>
    <w:uiPriority w:val="99"/>
    <w:rsid w:val="00CC4491"/>
    <w:pPr>
      <w:tabs>
        <w:tab w:val="center" w:pos="4320"/>
        <w:tab w:val="right" w:pos="8640"/>
      </w:tabs>
    </w:pPr>
  </w:style>
  <w:style w:type="character" w:customStyle="1" w:styleId="FooterChar">
    <w:name w:val="Footer Char"/>
    <w:basedOn w:val="DefaultParagraphFont"/>
    <w:link w:val="Footer"/>
    <w:uiPriority w:val="99"/>
    <w:rsid w:val="00CC449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C4491"/>
    <w:pPr>
      <w:ind w:left="720"/>
      <w:contextualSpacing/>
    </w:pPr>
  </w:style>
  <w:style w:type="paragraph" w:customStyle="1" w:styleId="EndNoteBibliography">
    <w:name w:val="EndNote Bibliography"/>
    <w:basedOn w:val="Normal"/>
    <w:link w:val="EndNoteBibliographyChar"/>
    <w:rsid w:val="00CC4491"/>
    <w:pPr>
      <w:spacing w:after="200"/>
      <w:jc w:val="both"/>
    </w:pPr>
    <w:rPr>
      <w:rFonts w:eastAsiaTheme="minorHAnsi"/>
      <w:noProof/>
      <w:szCs w:val="22"/>
    </w:rPr>
  </w:style>
  <w:style w:type="character" w:customStyle="1" w:styleId="EndNoteBibliographyChar">
    <w:name w:val="EndNote Bibliography Char"/>
    <w:basedOn w:val="DefaultParagraphFont"/>
    <w:link w:val="EndNoteBibliography"/>
    <w:rsid w:val="00CC4491"/>
    <w:rPr>
      <w:rFonts w:ascii="Times New Roman" w:hAnsi="Times New Roman" w:cs="Times New Roman"/>
      <w:noProof/>
      <w:sz w:val="20"/>
      <w:lang w:val="en-US"/>
    </w:rPr>
  </w:style>
  <w:style w:type="table" w:styleId="GridTable1Light">
    <w:name w:val="Grid Table 1 Light"/>
    <w:basedOn w:val="TableNormal"/>
    <w:uiPriority w:val="46"/>
    <w:rsid w:val="00CC4491"/>
    <w:pPr>
      <w:spacing w:after="0" w:line="240" w:lineRule="auto"/>
    </w:pPr>
    <w:rPr>
      <w:rFonts w:ascii="Times New Roman" w:eastAsia="Times New Roman" w:hAnsi="Times New Roman" w:cs="Times New Roman"/>
      <w:sz w:val="20"/>
      <w:szCs w:val="20"/>
      <w:lang w:eastAsia="en-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CC4491"/>
  </w:style>
  <w:style w:type="table" w:styleId="TableGrid">
    <w:name w:val="Table Grid"/>
    <w:basedOn w:val="TableNormal"/>
    <w:uiPriority w:val="39"/>
    <w:rsid w:val="006B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E286E"/>
    <w:pPr>
      <w:spacing w:before="100" w:beforeAutospacing="1" w:after="100" w:afterAutospacing="1"/>
    </w:pPr>
    <w:rPr>
      <w:sz w:val="24"/>
      <w:szCs w:val="24"/>
      <w:lang w:val="en-IN" w:eastAsia="en-IN"/>
    </w:rPr>
  </w:style>
  <w:style w:type="paragraph" w:styleId="NormalWeb">
    <w:name w:val="Normal (Web)"/>
    <w:basedOn w:val="Normal"/>
    <w:uiPriority w:val="99"/>
    <w:semiHidden/>
    <w:unhideWhenUsed/>
    <w:rsid w:val="00BE286E"/>
    <w:pPr>
      <w:spacing w:before="100" w:beforeAutospacing="1" w:after="100" w:afterAutospacing="1"/>
    </w:pPr>
    <w:rPr>
      <w:sz w:val="24"/>
      <w:szCs w:val="24"/>
      <w:lang w:val="en-IN" w:eastAsia="en-IN"/>
    </w:rPr>
  </w:style>
  <w:style w:type="paragraph" w:styleId="FootnoteText">
    <w:name w:val="footnote text"/>
    <w:basedOn w:val="Normal"/>
    <w:link w:val="FootnoteTextChar"/>
    <w:uiPriority w:val="99"/>
    <w:semiHidden/>
    <w:unhideWhenUsed/>
    <w:rsid w:val="00BE286E"/>
    <w:rPr>
      <w:rFonts w:asciiTheme="minorHAnsi" w:eastAsiaTheme="minorHAnsi" w:hAnsiTheme="minorHAnsi" w:cstheme="minorBidi"/>
      <w:lang w:val="en-IN"/>
    </w:rPr>
  </w:style>
  <w:style w:type="character" w:customStyle="1" w:styleId="FootnoteTextChar">
    <w:name w:val="Footnote Text Char"/>
    <w:basedOn w:val="DefaultParagraphFont"/>
    <w:link w:val="FootnoteText"/>
    <w:uiPriority w:val="99"/>
    <w:semiHidden/>
    <w:rsid w:val="00BE286E"/>
    <w:rPr>
      <w:sz w:val="20"/>
      <w:szCs w:val="20"/>
    </w:rPr>
  </w:style>
  <w:style w:type="character" w:styleId="FootnoteReference">
    <w:name w:val="footnote reference"/>
    <w:basedOn w:val="DefaultParagraphFont"/>
    <w:uiPriority w:val="99"/>
    <w:semiHidden/>
    <w:unhideWhenUsed/>
    <w:rsid w:val="00BE286E"/>
    <w:rPr>
      <w:vertAlign w:val="superscript"/>
    </w:rPr>
  </w:style>
  <w:style w:type="character" w:styleId="UnresolvedMention">
    <w:name w:val="Unresolved Mention"/>
    <w:basedOn w:val="DefaultParagraphFont"/>
    <w:uiPriority w:val="99"/>
    <w:semiHidden/>
    <w:unhideWhenUsed/>
    <w:rsid w:val="00BE286E"/>
    <w:rPr>
      <w:color w:val="605E5C"/>
      <w:shd w:val="clear" w:color="auto" w:fill="E1DFDD"/>
    </w:rPr>
  </w:style>
  <w:style w:type="paragraph" w:styleId="BalloonText">
    <w:name w:val="Balloon Text"/>
    <w:basedOn w:val="Normal"/>
    <w:link w:val="BalloonTextChar"/>
    <w:uiPriority w:val="99"/>
    <w:semiHidden/>
    <w:unhideWhenUsed/>
    <w:rsid w:val="00BE286E"/>
    <w:rPr>
      <w:rFonts w:ascii="Segoe UI" w:eastAsiaTheme="minorHAnsi" w:hAnsi="Segoe UI" w:cs="Segoe UI"/>
      <w:sz w:val="18"/>
      <w:szCs w:val="18"/>
      <w:lang w:val="en-IN"/>
    </w:rPr>
  </w:style>
  <w:style w:type="character" w:customStyle="1" w:styleId="BalloonTextChar">
    <w:name w:val="Balloon Text Char"/>
    <w:basedOn w:val="DefaultParagraphFont"/>
    <w:link w:val="BalloonText"/>
    <w:uiPriority w:val="99"/>
    <w:semiHidden/>
    <w:rsid w:val="00BE286E"/>
    <w:rPr>
      <w:rFonts w:ascii="Segoe UI" w:hAnsi="Segoe UI" w:cs="Segoe UI"/>
      <w:sz w:val="18"/>
      <w:szCs w:val="18"/>
    </w:rPr>
  </w:style>
  <w:style w:type="character" w:styleId="FollowedHyperlink">
    <w:name w:val="FollowedHyperlink"/>
    <w:basedOn w:val="DefaultParagraphFont"/>
    <w:uiPriority w:val="99"/>
    <w:semiHidden/>
    <w:unhideWhenUsed/>
    <w:rsid w:val="00BE286E"/>
    <w:rPr>
      <w:color w:val="954F72" w:themeColor="followedHyperlink"/>
      <w:u w:val="single"/>
    </w:rPr>
  </w:style>
  <w:style w:type="paragraph" w:customStyle="1" w:styleId="EquationPara">
    <w:name w:val="Equation Para"/>
    <w:basedOn w:val="Normal"/>
    <w:next w:val="Normal"/>
    <w:rsid w:val="00BE286E"/>
    <w:pPr>
      <w:tabs>
        <w:tab w:val="center" w:pos="4320"/>
        <w:tab w:val="right" w:pos="8640"/>
      </w:tabs>
      <w:spacing w:before="360" w:after="120" w:line="240" w:lineRule="atLeast"/>
      <w:ind w:left="720"/>
    </w:pPr>
    <w:rPr>
      <w:sz w:val="24"/>
    </w:rPr>
  </w:style>
  <w:style w:type="paragraph" w:customStyle="1" w:styleId="EndNoteBibliographyTitle">
    <w:name w:val="EndNote Bibliography Title"/>
    <w:basedOn w:val="Normal"/>
    <w:link w:val="EndNoteBibliographyTitleChar"/>
    <w:rsid w:val="00686E62"/>
    <w:pPr>
      <w:jc w:val="center"/>
    </w:pPr>
    <w:rPr>
      <w:noProof/>
    </w:rPr>
  </w:style>
  <w:style w:type="character" w:customStyle="1" w:styleId="EndNoteBibliographyTitleChar">
    <w:name w:val="EndNote Bibliography Title Char"/>
    <w:basedOn w:val="DefaultParagraphFont"/>
    <w:link w:val="EndNoteBibliographyTitle"/>
    <w:rsid w:val="00686E62"/>
    <w:rPr>
      <w:rFonts w:ascii="Times New Roman" w:eastAsia="Times New Roman" w:hAnsi="Times New Roman" w:cs="Times New Roman"/>
      <w:noProof/>
      <w:sz w:val="20"/>
      <w:szCs w:val="20"/>
      <w:lang w:val="en-US"/>
    </w:rPr>
  </w:style>
  <w:style w:type="table" w:styleId="PlainTable2">
    <w:name w:val="Plain Table 2"/>
    <w:basedOn w:val="TableNormal"/>
    <w:uiPriority w:val="42"/>
    <w:rsid w:val="00E67C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E8140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967266">
      <w:bodyDiv w:val="1"/>
      <w:marLeft w:val="0"/>
      <w:marRight w:val="0"/>
      <w:marTop w:val="0"/>
      <w:marBottom w:val="0"/>
      <w:divBdr>
        <w:top w:val="none" w:sz="0" w:space="0" w:color="auto"/>
        <w:left w:val="none" w:sz="0" w:space="0" w:color="auto"/>
        <w:bottom w:val="none" w:sz="0" w:space="0" w:color="auto"/>
        <w:right w:val="none" w:sz="0" w:space="0" w:color="auto"/>
      </w:divBdr>
      <w:divsChild>
        <w:div w:id="182672082">
          <w:marLeft w:val="0"/>
          <w:marRight w:val="0"/>
          <w:marTop w:val="0"/>
          <w:marBottom w:val="0"/>
          <w:divBdr>
            <w:top w:val="none" w:sz="0" w:space="0" w:color="auto"/>
            <w:left w:val="none" w:sz="0" w:space="0" w:color="auto"/>
            <w:bottom w:val="none" w:sz="0" w:space="0" w:color="auto"/>
            <w:right w:val="none" w:sz="0" w:space="0" w:color="auto"/>
          </w:divBdr>
        </w:div>
        <w:div w:id="1164929691">
          <w:marLeft w:val="0"/>
          <w:marRight w:val="0"/>
          <w:marTop w:val="0"/>
          <w:marBottom w:val="0"/>
          <w:divBdr>
            <w:top w:val="none" w:sz="0" w:space="0" w:color="auto"/>
            <w:left w:val="none" w:sz="0" w:space="0" w:color="auto"/>
            <w:bottom w:val="none" w:sz="0" w:space="0" w:color="auto"/>
            <w:right w:val="none" w:sz="0" w:space="0" w:color="auto"/>
          </w:divBdr>
        </w:div>
        <w:div w:id="1574241850">
          <w:marLeft w:val="0"/>
          <w:marRight w:val="0"/>
          <w:marTop w:val="0"/>
          <w:marBottom w:val="0"/>
          <w:divBdr>
            <w:top w:val="none" w:sz="0" w:space="0" w:color="auto"/>
            <w:left w:val="none" w:sz="0" w:space="0" w:color="auto"/>
            <w:bottom w:val="none" w:sz="0" w:space="0" w:color="auto"/>
            <w:right w:val="none" w:sz="0" w:space="0" w:color="auto"/>
          </w:divBdr>
        </w:div>
        <w:div w:id="151677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450C-6EF9-4422-A4F3-C98240EF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2</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Sarath Guttikunda</dc:creator>
  <cp:keywords/>
  <dc:description/>
  <cp:lastModifiedBy>Sarath Guttikunda</cp:lastModifiedBy>
  <cp:revision>312</cp:revision>
  <dcterms:created xsi:type="dcterms:W3CDTF">2020-07-15T07:05:00Z</dcterms:created>
  <dcterms:modified xsi:type="dcterms:W3CDTF">2020-09-21T04:58:00Z</dcterms:modified>
</cp:coreProperties>
</file>